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793DAF" w14:textId="77777777" w:rsidR="00365117" w:rsidRPr="00AE733F" w:rsidRDefault="00000000">
      <w:pPr>
        <w:spacing w:after="60"/>
        <w:rPr>
          <w:rFonts w:ascii="Brother 1816" w:hAnsi="Brother 1816"/>
          <w:sz w:val="15"/>
          <w:szCs w:val="15"/>
        </w:rPr>
      </w:pPr>
      <w:r w:rsidRPr="00AE733F">
        <w:rPr>
          <w:rFonts w:ascii="Brother 1816" w:eastAsia="Calibri" w:hAnsi="Brother 1816" w:cs="Calibri"/>
          <w:b/>
          <w:bCs/>
          <w:color w:val="0089B4"/>
          <w:sz w:val="18"/>
          <w:szCs w:val="18"/>
        </w:rPr>
        <w:t>GUIDE PRATIQUE</w:t>
      </w:r>
    </w:p>
    <w:p w14:paraId="474046E7" w14:textId="77777777" w:rsidR="00365117" w:rsidRPr="00AE733F" w:rsidRDefault="00000000">
      <w:pPr>
        <w:spacing w:after="200"/>
        <w:rPr>
          <w:rFonts w:ascii="Brother 1816" w:hAnsi="Brother 1816"/>
          <w:sz w:val="15"/>
          <w:szCs w:val="15"/>
        </w:rPr>
      </w:pPr>
      <w:r w:rsidRPr="00AE733F">
        <w:rPr>
          <w:rFonts w:ascii="Brother 1816" w:eastAsia="Calibri" w:hAnsi="Brother 1816" w:cs="Calibri"/>
          <w:b/>
          <w:bCs/>
          <w:color w:val="1A1A1A"/>
          <w:sz w:val="32"/>
          <w:szCs w:val="32"/>
        </w:rPr>
        <w:t>Demandes de communication &amp; création graphique</w:t>
      </w:r>
    </w:p>
    <w:p w14:paraId="07ECEE27" w14:textId="5360D7EA" w:rsidR="00365117" w:rsidRPr="00AE733F" w:rsidRDefault="00000000" w:rsidP="00FE2110">
      <w:pPr>
        <w:spacing w:after="200"/>
        <w:rPr>
          <w:rFonts w:ascii="Brother 1816" w:hAnsi="Brother 1816"/>
          <w:sz w:val="13"/>
          <w:szCs w:val="13"/>
        </w:rPr>
      </w:pPr>
      <w:r w:rsidRPr="00AE733F">
        <w:rPr>
          <w:rFonts w:ascii="Brother 1816" w:eastAsia="Calibri" w:hAnsi="Brother 1816" w:cs="Calibri"/>
          <w:i/>
          <w:iCs/>
          <w:color w:val="6B7280"/>
          <w:sz w:val="18"/>
          <w:szCs w:val="18"/>
        </w:rPr>
        <w:t xml:space="preserve">À destination des </w:t>
      </w:r>
      <w:proofErr w:type="spellStart"/>
      <w:r w:rsidRPr="00AE733F">
        <w:rPr>
          <w:rFonts w:ascii="Brother 1816" w:eastAsia="Calibri" w:hAnsi="Brother 1816" w:cs="Calibri"/>
          <w:i/>
          <w:iCs/>
          <w:color w:val="6B7280"/>
          <w:sz w:val="18"/>
          <w:szCs w:val="18"/>
        </w:rPr>
        <w:t>étudiant·es</w:t>
      </w:r>
      <w:proofErr w:type="spellEnd"/>
      <w:r w:rsidRPr="00AE733F">
        <w:rPr>
          <w:rFonts w:ascii="Brother 1816" w:eastAsia="Calibri" w:hAnsi="Brother 1816" w:cs="Calibri"/>
          <w:i/>
          <w:iCs/>
          <w:color w:val="6B7280"/>
          <w:sz w:val="18"/>
          <w:szCs w:val="18"/>
        </w:rPr>
        <w:t xml:space="preserve">, </w:t>
      </w:r>
      <w:proofErr w:type="spellStart"/>
      <w:r w:rsidRPr="00AE733F">
        <w:rPr>
          <w:rFonts w:ascii="Brother 1816" w:eastAsia="Calibri" w:hAnsi="Brother 1816" w:cs="Calibri"/>
          <w:i/>
          <w:iCs/>
          <w:color w:val="6B7280"/>
          <w:sz w:val="18"/>
          <w:szCs w:val="18"/>
        </w:rPr>
        <w:t>personnel</w:t>
      </w:r>
      <w:r w:rsidR="00AE733F" w:rsidRPr="00AE733F">
        <w:rPr>
          <w:rFonts w:ascii="Brother 1816" w:eastAsia="Calibri" w:hAnsi="Brother 1816" w:cs="Calibri"/>
          <w:i/>
          <w:iCs/>
          <w:color w:val="6B7280"/>
          <w:sz w:val="18"/>
          <w:szCs w:val="18"/>
        </w:rPr>
        <w:t>·</w:t>
      </w:r>
      <w:r w:rsidR="00AE733F" w:rsidRPr="00AE733F">
        <w:rPr>
          <w:rFonts w:ascii="Brother 1816" w:eastAsia="Calibri" w:hAnsi="Brother 1816" w:cs="Calibri"/>
          <w:i/>
          <w:iCs/>
          <w:color w:val="6B7280"/>
          <w:sz w:val="18"/>
          <w:szCs w:val="18"/>
        </w:rPr>
        <w:t>le</w:t>
      </w:r>
      <w:r w:rsidR="00AE733F" w:rsidRPr="00AE733F">
        <w:rPr>
          <w:rFonts w:ascii="Brother 1816" w:eastAsia="Calibri" w:hAnsi="Brother 1816" w:cs="Calibri"/>
          <w:i/>
          <w:iCs/>
          <w:color w:val="6B7280"/>
          <w:sz w:val="18"/>
          <w:szCs w:val="18"/>
        </w:rPr>
        <w:t>·</w:t>
      </w:r>
      <w:r w:rsidRPr="00AE733F">
        <w:rPr>
          <w:rFonts w:ascii="Brother 1816" w:eastAsia="Calibri" w:hAnsi="Brother 1816" w:cs="Calibri"/>
          <w:i/>
          <w:iCs/>
          <w:color w:val="6B7280"/>
          <w:sz w:val="18"/>
          <w:szCs w:val="18"/>
        </w:rPr>
        <w:t>s</w:t>
      </w:r>
      <w:proofErr w:type="spellEnd"/>
      <w:r w:rsidRPr="00AE733F">
        <w:rPr>
          <w:rFonts w:ascii="Brother 1816" w:eastAsia="Calibri" w:hAnsi="Brother 1816" w:cs="Calibri"/>
          <w:i/>
          <w:iCs/>
          <w:color w:val="6B7280"/>
          <w:sz w:val="18"/>
          <w:szCs w:val="18"/>
        </w:rPr>
        <w:t>, laboratoires et partenaires extérieurs d</w:t>
      </w:r>
      <w:r w:rsidR="00AE733F" w:rsidRPr="00AE733F">
        <w:rPr>
          <w:rFonts w:ascii="Brother 1816" w:eastAsia="Calibri" w:hAnsi="Brother 1816" w:cs="Calibri"/>
          <w:i/>
          <w:iCs/>
          <w:color w:val="6B7280"/>
          <w:sz w:val="18"/>
          <w:szCs w:val="18"/>
        </w:rPr>
        <w:t>e l</w:t>
      </w:r>
      <w:r w:rsidRPr="00AE733F">
        <w:rPr>
          <w:rFonts w:ascii="Brother 1816" w:eastAsia="Calibri" w:hAnsi="Brother 1816" w:cs="Calibri"/>
          <w:i/>
          <w:iCs/>
          <w:color w:val="6B7280"/>
          <w:sz w:val="18"/>
          <w:szCs w:val="18"/>
        </w:rPr>
        <w:t>'EUR HEALTHY.</w:t>
      </w:r>
    </w:p>
    <w:p w14:paraId="277906AA" w14:textId="77777777" w:rsidR="00365117" w:rsidRPr="00AE733F" w:rsidRDefault="00000000" w:rsidP="00FE2110">
      <w:pPr>
        <w:pStyle w:val="Titre1"/>
        <w:spacing w:after="60"/>
        <w:rPr>
          <w:rFonts w:ascii="Brother 1816" w:hAnsi="Brother 1816"/>
          <w:sz w:val="22"/>
          <w:szCs w:val="22"/>
        </w:rPr>
      </w:pPr>
      <w:r w:rsidRPr="00AE733F">
        <w:rPr>
          <w:rFonts w:ascii="Brother 1816" w:eastAsia="Calibri" w:hAnsi="Brother 1816" w:cs="Calibri"/>
          <w:b/>
          <w:bCs/>
          <w:color w:val="007A99"/>
          <w:sz w:val="22"/>
          <w:szCs w:val="22"/>
        </w:rPr>
        <w:t>À qui s'adresse ce guide</w:t>
      </w:r>
    </w:p>
    <w:p w14:paraId="69017FF2" w14:textId="77777777" w:rsidR="00365117" w:rsidRPr="00AE733F" w:rsidRDefault="00000000" w:rsidP="00FE2110">
      <w:pPr>
        <w:spacing w:after="60" w:line="300" w:lineRule="auto"/>
        <w:rPr>
          <w:rFonts w:ascii="Brother 1816" w:hAnsi="Brother 1816"/>
          <w:sz w:val="15"/>
          <w:szCs w:val="15"/>
        </w:rPr>
      </w:pPr>
      <w:r w:rsidRPr="00AE733F">
        <w:rPr>
          <w:rFonts w:ascii="Brother 1816" w:eastAsia="Calibri" w:hAnsi="Brother 1816" w:cs="Calibri"/>
          <w:color w:val="1A1A1A"/>
          <w:sz w:val="18"/>
          <w:szCs w:val="18"/>
        </w:rPr>
        <w:t>Ce document explique comment solliciter le service communication d'EUR HEALTHY pour tout besoin de création graphique ou de diffusion : affiche, présentation, publication, logo, stand, vidéo... Il précise qui peut demander quoi, dans quels délais, et comment monter une demande claire et complète.</w:t>
      </w:r>
    </w:p>
    <w:p w14:paraId="79965F19" w14:textId="77777777" w:rsidR="00365117" w:rsidRPr="00AE733F" w:rsidRDefault="00000000" w:rsidP="00FE2110">
      <w:pPr>
        <w:spacing w:after="60" w:line="300" w:lineRule="auto"/>
        <w:rPr>
          <w:rFonts w:ascii="Brother 1816" w:hAnsi="Brother 1816"/>
          <w:sz w:val="15"/>
          <w:szCs w:val="15"/>
        </w:rPr>
      </w:pPr>
      <w:r w:rsidRPr="00AE733F">
        <w:rPr>
          <w:rFonts w:ascii="Brother 1816" w:eastAsia="Calibri" w:hAnsi="Brother 1816" w:cs="Calibri"/>
          <w:i/>
          <w:iCs/>
          <w:color w:val="1A1A1A"/>
          <w:sz w:val="18"/>
          <w:szCs w:val="18"/>
        </w:rPr>
        <w:t xml:space="preserve">Il s'adresse à toute personne en lien avec l'école : </w:t>
      </w:r>
      <w:proofErr w:type="spellStart"/>
      <w:r w:rsidRPr="00AE733F">
        <w:rPr>
          <w:rFonts w:ascii="Brother 1816" w:eastAsia="Calibri" w:hAnsi="Brother 1816" w:cs="Calibri"/>
          <w:i/>
          <w:iCs/>
          <w:color w:val="1A1A1A"/>
          <w:sz w:val="18"/>
          <w:szCs w:val="18"/>
        </w:rPr>
        <w:t>étudiant·es</w:t>
      </w:r>
      <w:proofErr w:type="spellEnd"/>
      <w:r w:rsidRPr="00AE733F">
        <w:rPr>
          <w:rFonts w:ascii="Brother 1816" w:eastAsia="Calibri" w:hAnsi="Brother 1816" w:cs="Calibri"/>
          <w:i/>
          <w:iCs/>
          <w:color w:val="1A1A1A"/>
          <w:sz w:val="18"/>
          <w:szCs w:val="18"/>
        </w:rPr>
        <w:t xml:space="preserve"> et associations, enseignants-chercheurs, doctorants, laboratoires partenaires, personnels administratifs, et partenaires extérieurs.</w:t>
      </w:r>
    </w:p>
    <w:p w14:paraId="18CB2969" w14:textId="77777777" w:rsidR="00365117" w:rsidRPr="00AE733F" w:rsidRDefault="00000000" w:rsidP="00FE2110">
      <w:pPr>
        <w:pStyle w:val="Titre1"/>
        <w:spacing w:after="220"/>
        <w:rPr>
          <w:rFonts w:ascii="Brother 1816" w:hAnsi="Brother 1816"/>
          <w:sz w:val="22"/>
          <w:szCs w:val="22"/>
        </w:rPr>
      </w:pPr>
      <w:r w:rsidRPr="00AE733F">
        <w:rPr>
          <w:rFonts w:ascii="Brother 1816" w:eastAsia="Calibri" w:hAnsi="Brother 1816" w:cs="Calibri"/>
          <w:b/>
          <w:bCs/>
          <w:color w:val="007A99"/>
          <w:sz w:val="22"/>
          <w:szCs w:val="22"/>
        </w:rPr>
        <w:t>Ce que nous pouvons produire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8"/>
        <w:gridCol w:w="4848"/>
      </w:tblGrid>
      <w:tr w:rsidR="00365117" w:rsidRPr="00AE733F" w14:paraId="5367F599" w14:textId="77777777" w:rsidTr="00BA2D4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848" w:type="dxa"/>
            <w:shd w:val="clear" w:color="auto" w:fill="007A9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006734" w14:textId="77777777" w:rsidR="00365117" w:rsidRPr="00AE733F" w:rsidRDefault="00000000">
            <w:pPr>
              <w:rPr>
                <w:rFonts w:ascii="Brother 1816" w:hAnsi="Brother 1816"/>
                <w:sz w:val="15"/>
                <w:szCs w:val="15"/>
              </w:rPr>
            </w:pPr>
            <w:r w:rsidRPr="00AE733F">
              <w:rPr>
                <w:rFonts w:ascii="Brother 1816" w:eastAsia="Calibri" w:hAnsi="Brother 1816" w:cs="Calibri"/>
                <w:b/>
                <w:bCs/>
                <w:color w:val="FFFFFF"/>
                <w:sz w:val="15"/>
                <w:szCs w:val="15"/>
              </w:rPr>
              <w:t>Supports imprimés</w:t>
            </w:r>
          </w:p>
        </w:tc>
        <w:tc>
          <w:tcPr>
            <w:tcW w:w="4848" w:type="dxa"/>
            <w:shd w:val="clear" w:color="auto" w:fill="007A9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84095D" w14:textId="77777777" w:rsidR="00365117" w:rsidRPr="00AE733F" w:rsidRDefault="00000000">
            <w:pPr>
              <w:rPr>
                <w:rFonts w:ascii="Brother 1816" w:hAnsi="Brother 1816"/>
                <w:sz w:val="15"/>
                <w:szCs w:val="15"/>
              </w:rPr>
            </w:pPr>
            <w:r w:rsidRPr="00AE733F">
              <w:rPr>
                <w:rFonts w:ascii="Brother 1816" w:eastAsia="Calibri" w:hAnsi="Brother 1816" w:cs="Calibri"/>
                <w:b/>
                <w:bCs/>
                <w:color w:val="FFFFFF"/>
                <w:sz w:val="15"/>
                <w:szCs w:val="15"/>
              </w:rPr>
              <w:t>Supports numériques</w:t>
            </w:r>
          </w:p>
        </w:tc>
      </w:tr>
      <w:tr w:rsidR="00365117" w:rsidRPr="00AE733F" w14:paraId="02F1E101" w14:textId="77777777" w:rsidTr="00BA2D4A">
        <w:tblPrEx>
          <w:tblCellMar>
            <w:top w:w="0" w:type="dxa"/>
            <w:bottom w:w="0" w:type="dxa"/>
          </w:tblCellMar>
        </w:tblPrEx>
        <w:tc>
          <w:tcPr>
            <w:tcW w:w="4848" w:type="dxa"/>
            <w:shd w:val="clear" w:color="auto" w:fill="F4F6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45CCFE" w14:textId="77777777" w:rsidR="00365117" w:rsidRPr="00AE733F" w:rsidRDefault="00000000">
            <w:pPr>
              <w:rPr>
                <w:rFonts w:ascii="Brother 1816" w:hAnsi="Brother 1816"/>
                <w:sz w:val="15"/>
                <w:szCs w:val="15"/>
              </w:rPr>
            </w:pPr>
            <w:r w:rsidRPr="00AE733F">
              <w:rPr>
                <w:rFonts w:ascii="Brother 1816" w:eastAsia="Calibri" w:hAnsi="Brother 1816" w:cs="Calibri"/>
                <w:color w:val="1A1A1A"/>
                <w:sz w:val="15"/>
                <w:szCs w:val="15"/>
              </w:rPr>
              <w:t>Affiches, flyers, brochures</w:t>
            </w:r>
          </w:p>
        </w:tc>
        <w:tc>
          <w:tcPr>
            <w:tcW w:w="4848" w:type="dxa"/>
            <w:shd w:val="clear" w:color="auto" w:fill="F4F6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D60104" w14:textId="77777777" w:rsidR="00365117" w:rsidRPr="00AE733F" w:rsidRDefault="00000000">
            <w:pPr>
              <w:rPr>
                <w:rFonts w:ascii="Brother 1816" w:hAnsi="Brother 1816"/>
                <w:sz w:val="15"/>
                <w:szCs w:val="15"/>
              </w:rPr>
            </w:pPr>
            <w:proofErr w:type="spellStart"/>
            <w:r w:rsidRPr="00AE733F">
              <w:rPr>
                <w:rFonts w:ascii="Brother 1816" w:eastAsia="Calibri" w:hAnsi="Brother 1816" w:cs="Calibri"/>
                <w:color w:val="1A1A1A"/>
                <w:sz w:val="15"/>
                <w:szCs w:val="15"/>
              </w:rPr>
              <w:t>Templates</w:t>
            </w:r>
            <w:proofErr w:type="spellEnd"/>
            <w:r w:rsidRPr="00AE733F">
              <w:rPr>
                <w:rFonts w:ascii="Brother 1816" w:eastAsia="Calibri" w:hAnsi="Brother 1816" w:cs="Calibri"/>
                <w:color w:val="1A1A1A"/>
                <w:sz w:val="15"/>
                <w:szCs w:val="15"/>
              </w:rPr>
              <w:t xml:space="preserve"> PowerPoint et Word</w:t>
            </w:r>
          </w:p>
        </w:tc>
      </w:tr>
      <w:tr w:rsidR="00365117" w:rsidRPr="00AE733F" w14:paraId="60EBD948" w14:textId="77777777" w:rsidTr="00BA2D4A">
        <w:tblPrEx>
          <w:tblCellMar>
            <w:top w:w="0" w:type="dxa"/>
            <w:bottom w:w="0" w:type="dxa"/>
          </w:tblCellMar>
        </w:tblPrEx>
        <w:tc>
          <w:tcPr>
            <w:tcW w:w="484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51A215" w14:textId="77777777" w:rsidR="00365117" w:rsidRPr="00AE733F" w:rsidRDefault="00000000">
            <w:pPr>
              <w:rPr>
                <w:rFonts w:ascii="Brother 1816" w:hAnsi="Brother 1816"/>
                <w:sz w:val="15"/>
                <w:szCs w:val="15"/>
              </w:rPr>
            </w:pPr>
            <w:r w:rsidRPr="00AE733F">
              <w:rPr>
                <w:rFonts w:ascii="Brother 1816" w:eastAsia="Calibri" w:hAnsi="Brother 1816" w:cs="Calibri"/>
                <w:color w:val="1A1A1A"/>
                <w:sz w:val="15"/>
                <w:szCs w:val="15"/>
              </w:rPr>
              <w:t>Roll-up, kakémonos, mur de stand</w:t>
            </w:r>
          </w:p>
        </w:tc>
        <w:tc>
          <w:tcPr>
            <w:tcW w:w="484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C3B462" w14:textId="77777777" w:rsidR="00365117" w:rsidRPr="00AE733F" w:rsidRDefault="00000000">
            <w:pPr>
              <w:rPr>
                <w:rFonts w:ascii="Brother 1816" w:hAnsi="Brother 1816"/>
                <w:sz w:val="15"/>
                <w:szCs w:val="15"/>
              </w:rPr>
            </w:pPr>
            <w:r w:rsidRPr="00AE733F">
              <w:rPr>
                <w:rFonts w:ascii="Brother 1816" w:eastAsia="Calibri" w:hAnsi="Brother 1816" w:cs="Calibri"/>
                <w:color w:val="1A1A1A"/>
                <w:sz w:val="15"/>
                <w:szCs w:val="15"/>
              </w:rPr>
              <w:t>Visuels pour réseaux sociaux</w:t>
            </w:r>
          </w:p>
        </w:tc>
      </w:tr>
      <w:tr w:rsidR="00365117" w:rsidRPr="00AE733F" w14:paraId="153BE044" w14:textId="77777777" w:rsidTr="00BA2D4A">
        <w:tblPrEx>
          <w:tblCellMar>
            <w:top w:w="0" w:type="dxa"/>
            <w:bottom w:w="0" w:type="dxa"/>
          </w:tblCellMar>
        </w:tblPrEx>
        <w:tc>
          <w:tcPr>
            <w:tcW w:w="4848" w:type="dxa"/>
            <w:shd w:val="clear" w:color="auto" w:fill="F4F6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FB9C83" w14:textId="77777777" w:rsidR="00365117" w:rsidRPr="00AE733F" w:rsidRDefault="00000000">
            <w:pPr>
              <w:rPr>
                <w:rFonts w:ascii="Brother 1816" w:hAnsi="Brother 1816"/>
                <w:sz w:val="15"/>
                <w:szCs w:val="15"/>
              </w:rPr>
            </w:pPr>
            <w:r w:rsidRPr="00AE733F">
              <w:rPr>
                <w:rFonts w:ascii="Brother 1816" w:eastAsia="Calibri" w:hAnsi="Brother 1816" w:cs="Calibri"/>
                <w:color w:val="1A1A1A"/>
                <w:sz w:val="15"/>
                <w:szCs w:val="15"/>
              </w:rPr>
              <w:t>Nappes et signalétique d'événement</w:t>
            </w:r>
          </w:p>
        </w:tc>
        <w:tc>
          <w:tcPr>
            <w:tcW w:w="4848" w:type="dxa"/>
            <w:shd w:val="clear" w:color="auto" w:fill="F4F6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B02303" w14:textId="77777777" w:rsidR="00365117" w:rsidRPr="00AE733F" w:rsidRDefault="00000000">
            <w:pPr>
              <w:rPr>
                <w:rFonts w:ascii="Brother 1816" w:hAnsi="Brother 1816"/>
                <w:sz w:val="15"/>
                <w:szCs w:val="15"/>
              </w:rPr>
            </w:pPr>
            <w:r w:rsidRPr="00AE733F">
              <w:rPr>
                <w:rFonts w:ascii="Brother 1816" w:eastAsia="Calibri" w:hAnsi="Brother 1816" w:cs="Calibri"/>
                <w:color w:val="1A1A1A"/>
                <w:sz w:val="15"/>
                <w:szCs w:val="15"/>
              </w:rPr>
              <w:t>Newsletters et emailings</w:t>
            </w:r>
          </w:p>
        </w:tc>
      </w:tr>
      <w:tr w:rsidR="00365117" w:rsidRPr="00AE733F" w14:paraId="66B01EBB" w14:textId="77777777" w:rsidTr="00BA2D4A">
        <w:tblPrEx>
          <w:tblCellMar>
            <w:top w:w="0" w:type="dxa"/>
            <w:bottom w:w="0" w:type="dxa"/>
          </w:tblCellMar>
        </w:tblPrEx>
        <w:tc>
          <w:tcPr>
            <w:tcW w:w="484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1750B1" w14:textId="77777777" w:rsidR="00365117" w:rsidRPr="00AE733F" w:rsidRDefault="00000000">
            <w:pPr>
              <w:rPr>
                <w:rFonts w:ascii="Brother 1816" w:hAnsi="Brother 1816"/>
                <w:sz w:val="15"/>
                <w:szCs w:val="15"/>
              </w:rPr>
            </w:pPr>
            <w:r w:rsidRPr="00AE733F">
              <w:rPr>
                <w:rFonts w:ascii="Brother 1816" w:eastAsia="Calibri" w:hAnsi="Brother 1816" w:cs="Calibri"/>
                <w:color w:val="1A1A1A"/>
                <w:sz w:val="15"/>
                <w:szCs w:val="15"/>
              </w:rPr>
              <w:t>Cartes de visite, papeterie</w:t>
            </w:r>
          </w:p>
        </w:tc>
        <w:tc>
          <w:tcPr>
            <w:tcW w:w="4848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7F74C9" w14:textId="77777777" w:rsidR="00365117" w:rsidRPr="00AE733F" w:rsidRDefault="00000000">
            <w:pPr>
              <w:rPr>
                <w:rFonts w:ascii="Brother 1816" w:hAnsi="Brother 1816"/>
                <w:sz w:val="15"/>
                <w:szCs w:val="15"/>
              </w:rPr>
            </w:pPr>
            <w:r w:rsidRPr="00AE733F">
              <w:rPr>
                <w:rFonts w:ascii="Brother 1816" w:eastAsia="Calibri" w:hAnsi="Brother 1816" w:cs="Calibri"/>
                <w:color w:val="1A1A1A"/>
                <w:sz w:val="15"/>
                <w:szCs w:val="15"/>
              </w:rPr>
              <w:t>Courtes vidéos et animations</w:t>
            </w:r>
          </w:p>
        </w:tc>
      </w:tr>
      <w:tr w:rsidR="00365117" w:rsidRPr="00AE733F" w14:paraId="59F180F7" w14:textId="77777777" w:rsidTr="00BA2D4A">
        <w:tblPrEx>
          <w:tblCellMar>
            <w:top w:w="0" w:type="dxa"/>
            <w:bottom w:w="0" w:type="dxa"/>
          </w:tblCellMar>
        </w:tblPrEx>
        <w:tc>
          <w:tcPr>
            <w:tcW w:w="4848" w:type="dxa"/>
            <w:shd w:val="clear" w:color="auto" w:fill="F4F6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97D25D" w14:textId="77777777" w:rsidR="00365117" w:rsidRPr="00AE733F" w:rsidRDefault="00000000">
            <w:pPr>
              <w:rPr>
                <w:rFonts w:ascii="Brother 1816" w:hAnsi="Brother 1816"/>
                <w:sz w:val="15"/>
                <w:szCs w:val="15"/>
              </w:rPr>
            </w:pPr>
            <w:r w:rsidRPr="00AE733F">
              <w:rPr>
                <w:rFonts w:ascii="Brother 1816" w:eastAsia="Calibri" w:hAnsi="Brother 1816" w:cs="Calibri"/>
                <w:color w:val="1A1A1A"/>
                <w:sz w:val="15"/>
                <w:szCs w:val="15"/>
              </w:rPr>
              <w:t>Rapports et documents institutionnels</w:t>
            </w:r>
          </w:p>
        </w:tc>
        <w:tc>
          <w:tcPr>
            <w:tcW w:w="4848" w:type="dxa"/>
            <w:shd w:val="clear" w:color="auto" w:fill="F4F6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6DF8E1" w14:textId="77777777" w:rsidR="00365117" w:rsidRPr="00AE733F" w:rsidRDefault="00000000">
            <w:pPr>
              <w:rPr>
                <w:rFonts w:ascii="Brother 1816" w:hAnsi="Brother 1816"/>
                <w:sz w:val="15"/>
                <w:szCs w:val="15"/>
              </w:rPr>
            </w:pPr>
            <w:r w:rsidRPr="00AE733F">
              <w:rPr>
                <w:rFonts w:ascii="Brother 1816" w:eastAsia="Calibri" w:hAnsi="Brother 1816" w:cs="Calibri"/>
                <w:color w:val="1A1A1A"/>
                <w:sz w:val="15"/>
                <w:szCs w:val="15"/>
              </w:rPr>
              <w:t>Mise à jour de contenus web</w:t>
            </w:r>
          </w:p>
        </w:tc>
      </w:tr>
      <w:tr w:rsidR="00331580" w:rsidRPr="00AE733F" w14:paraId="3879E82A" w14:textId="77777777" w:rsidTr="0069139F">
        <w:tblPrEx>
          <w:tblCellMar>
            <w:top w:w="0" w:type="dxa"/>
            <w:bottom w:w="0" w:type="dxa"/>
          </w:tblCellMar>
        </w:tblPrEx>
        <w:tc>
          <w:tcPr>
            <w:tcW w:w="9696" w:type="dxa"/>
            <w:gridSpan w:val="2"/>
            <w:shd w:val="clear" w:color="auto" w:fill="F4F6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DF3ED3" w14:textId="67F5D8D9" w:rsidR="00331580" w:rsidRPr="00AE733F" w:rsidRDefault="00331580" w:rsidP="00331580">
            <w:pPr>
              <w:jc w:val="center"/>
              <w:rPr>
                <w:rFonts w:ascii="Brother 1816" w:eastAsia="Calibri" w:hAnsi="Brother 1816" w:cs="Calibri"/>
                <w:color w:val="1A1A1A"/>
                <w:sz w:val="15"/>
                <w:szCs w:val="15"/>
              </w:rPr>
            </w:pPr>
            <w:r w:rsidRPr="00331580">
              <w:rPr>
                <w:rFonts w:ascii="Brother 1816" w:eastAsia="Calibri" w:hAnsi="Brother 1816" w:cs="Calibri"/>
                <w:color w:val="1A1A1A"/>
                <w:sz w:val="15"/>
                <w:szCs w:val="15"/>
              </w:rPr>
              <w:t xml:space="preserve">Photographie / </w:t>
            </w:r>
            <w:r>
              <w:rPr>
                <w:rFonts w:ascii="Brother 1816" w:eastAsia="Calibri" w:hAnsi="Brother 1816" w:cs="Calibri"/>
                <w:color w:val="1A1A1A"/>
                <w:sz w:val="15"/>
                <w:szCs w:val="15"/>
              </w:rPr>
              <w:t xml:space="preserve">prises de </w:t>
            </w:r>
            <w:r w:rsidRPr="00331580">
              <w:rPr>
                <w:rFonts w:ascii="Brother 1816" w:eastAsia="Calibri" w:hAnsi="Brother 1816" w:cs="Calibri"/>
                <w:color w:val="1A1A1A"/>
                <w:sz w:val="15"/>
                <w:szCs w:val="15"/>
              </w:rPr>
              <w:t>contenus</w:t>
            </w:r>
            <w:r>
              <w:rPr>
                <w:rFonts w:ascii="Brother 1816" w:eastAsia="Calibri" w:hAnsi="Brother 1816" w:cs="Calibri"/>
                <w:color w:val="1A1A1A"/>
                <w:sz w:val="15"/>
                <w:szCs w:val="15"/>
              </w:rPr>
              <w:t xml:space="preserve"> photos - vidéos</w:t>
            </w:r>
          </w:p>
        </w:tc>
      </w:tr>
    </w:tbl>
    <w:p w14:paraId="4430557F" w14:textId="77777777" w:rsidR="00AE733F" w:rsidRPr="00AE733F" w:rsidRDefault="00AE733F" w:rsidP="00FE2110">
      <w:pPr>
        <w:pStyle w:val="Titre1"/>
        <w:spacing w:before="240"/>
        <w:rPr>
          <w:rFonts w:ascii="Brother 1816" w:hAnsi="Brother 1816"/>
          <w:sz w:val="22"/>
          <w:szCs w:val="22"/>
        </w:rPr>
      </w:pPr>
      <w:r w:rsidRPr="00AE733F">
        <w:rPr>
          <w:rFonts w:ascii="Brother 1816" w:eastAsia="Calibri" w:hAnsi="Brother 1816" w:cs="Calibri"/>
          <w:b/>
          <w:bCs/>
          <w:color w:val="007A99"/>
          <w:sz w:val="22"/>
          <w:szCs w:val="22"/>
        </w:rPr>
        <w:t>Délais indicatifs</w:t>
      </w:r>
    </w:p>
    <w:p w14:paraId="0D4CCAEC" w14:textId="77777777" w:rsidR="00AE733F" w:rsidRPr="00AE733F" w:rsidRDefault="00AE733F" w:rsidP="00FE2110">
      <w:pPr>
        <w:spacing w:line="300" w:lineRule="auto"/>
        <w:rPr>
          <w:rFonts w:ascii="Brother 1816" w:eastAsia="Calibri" w:hAnsi="Brother 1816" w:cs="Calibri"/>
          <w:color w:val="1A1A1A"/>
          <w:sz w:val="18"/>
          <w:szCs w:val="18"/>
        </w:rPr>
      </w:pPr>
      <w:r w:rsidRPr="00AE733F">
        <w:rPr>
          <w:rFonts w:ascii="Brother 1816" w:eastAsia="Calibri" w:hAnsi="Brother 1816" w:cs="Calibri"/>
          <w:color w:val="1A1A1A"/>
          <w:sz w:val="18"/>
          <w:szCs w:val="18"/>
        </w:rPr>
        <w:t>Plus la demande est anticipée, plus le résultat sera soigné. Voici des délais de référence à respecter autant que possible.</w:t>
      </w:r>
    </w:p>
    <w:p w14:paraId="5D10ABA2" w14:textId="3B1BC732" w:rsidR="00AE733F" w:rsidRPr="00331580" w:rsidRDefault="00AE733F" w:rsidP="00AE733F">
      <w:pPr>
        <w:spacing w:after="160" w:line="300" w:lineRule="auto"/>
        <w:rPr>
          <w:rFonts w:ascii="Brother 1816" w:hAnsi="Brother 1816"/>
          <w:i/>
          <w:iCs/>
          <w:color w:val="EE0000"/>
          <w:sz w:val="15"/>
          <w:szCs w:val="15"/>
        </w:rPr>
      </w:pPr>
      <w:r w:rsidRPr="00331580">
        <w:rPr>
          <w:rFonts w:ascii="Brother 1816" w:eastAsia="Calibri" w:hAnsi="Brother 1816" w:cs="Calibri"/>
          <w:i/>
          <w:iCs/>
          <w:color w:val="EE0000"/>
          <w:sz w:val="18"/>
          <w:szCs w:val="18"/>
        </w:rPr>
        <w:t xml:space="preserve">NB : veuillez rajouter un délai de 2 à 3 semaines </w:t>
      </w:r>
      <w:r w:rsidR="00331580" w:rsidRPr="00331580">
        <w:rPr>
          <w:rFonts w:ascii="Brother 1816" w:eastAsia="Calibri" w:hAnsi="Brother 1816" w:cs="Calibri"/>
          <w:i/>
          <w:iCs/>
          <w:color w:val="EE0000"/>
          <w:sz w:val="18"/>
          <w:szCs w:val="18"/>
        </w:rPr>
        <w:t xml:space="preserve">à votre demande </w:t>
      </w:r>
      <w:r w:rsidRPr="00331580">
        <w:rPr>
          <w:rFonts w:ascii="Brother 1816" w:eastAsia="Calibri" w:hAnsi="Brother 1816" w:cs="Calibri"/>
          <w:i/>
          <w:iCs/>
          <w:color w:val="EE0000"/>
          <w:sz w:val="18"/>
          <w:szCs w:val="18"/>
        </w:rPr>
        <w:t xml:space="preserve">pour une impression </w:t>
      </w:r>
      <w:r w:rsidR="00FE2110" w:rsidRPr="00331580">
        <w:rPr>
          <w:rFonts w:ascii="Brother 1816" w:eastAsia="Calibri" w:hAnsi="Brother 1816" w:cs="Calibri"/>
          <w:i/>
          <w:iCs/>
          <w:color w:val="EE0000"/>
          <w:sz w:val="18"/>
          <w:szCs w:val="18"/>
        </w:rPr>
        <w:t>auprès de la CPNU</w:t>
      </w:r>
      <w:r w:rsidRPr="00331580">
        <w:rPr>
          <w:rFonts w:ascii="Brother 1816" w:eastAsia="Calibri" w:hAnsi="Brother 1816" w:cs="Calibri"/>
          <w:i/>
          <w:iCs/>
          <w:color w:val="EE0000"/>
          <w:sz w:val="18"/>
          <w:szCs w:val="18"/>
        </w:rPr>
        <w:t>.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61"/>
        <w:gridCol w:w="4435"/>
      </w:tblGrid>
      <w:tr w:rsidR="00AE733F" w:rsidRPr="00AE733F" w14:paraId="5AA78FFA" w14:textId="77777777" w:rsidTr="00BA2D4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261" w:type="dxa"/>
            <w:shd w:val="clear" w:color="auto" w:fill="007A9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1174C8" w14:textId="77777777" w:rsidR="00AE733F" w:rsidRPr="00AE733F" w:rsidRDefault="00AE733F" w:rsidP="0001246D">
            <w:pPr>
              <w:rPr>
                <w:rFonts w:ascii="Brother 1816" w:hAnsi="Brother 1816"/>
                <w:sz w:val="15"/>
                <w:szCs w:val="15"/>
              </w:rPr>
            </w:pPr>
            <w:r w:rsidRPr="00AE733F">
              <w:rPr>
                <w:rFonts w:ascii="Brother 1816" w:eastAsia="Calibri" w:hAnsi="Brother 1816" w:cs="Calibri"/>
                <w:b/>
                <w:bCs/>
                <w:color w:val="FFFFFF"/>
                <w:sz w:val="15"/>
                <w:szCs w:val="15"/>
              </w:rPr>
              <w:t>Type de demande</w:t>
            </w:r>
          </w:p>
        </w:tc>
        <w:tc>
          <w:tcPr>
            <w:tcW w:w="4435" w:type="dxa"/>
            <w:shd w:val="clear" w:color="auto" w:fill="007A99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BA0D92" w14:textId="77777777" w:rsidR="00AE733F" w:rsidRPr="00AE733F" w:rsidRDefault="00AE733F" w:rsidP="0001246D">
            <w:pPr>
              <w:rPr>
                <w:rFonts w:ascii="Brother 1816" w:hAnsi="Brother 1816"/>
                <w:sz w:val="15"/>
                <w:szCs w:val="15"/>
              </w:rPr>
            </w:pPr>
            <w:r w:rsidRPr="00AE733F">
              <w:rPr>
                <w:rFonts w:ascii="Brother 1816" w:eastAsia="Calibri" w:hAnsi="Brother 1816" w:cs="Calibri"/>
                <w:b/>
                <w:bCs/>
                <w:color w:val="FFFFFF"/>
                <w:sz w:val="15"/>
                <w:szCs w:val="15"/>
              </w:rPr>
              <w:t>Délai recommandé</w:t>
            </w:r>
          </w:p>
        </w:tc>
      </w:tr>
      <w:tr w:rsidR="00AE733F" w:rsidRPr="00AE733F" w14:paraId="5136C308" w14:textId="77777777" w:rsidTr="00BA2D4A">
        <w:tblPrEx>
          <w:tblCellMar>
            <w:top w:w="0" w:type="dxa"/>
            <w:bottom w:w="0" w:type="dxa"/>
          </w:tblCellMar>
        </w:tblPrEx>
        <w:tc>
          <w:tcPr>
            <w:tcW w:w="5261" w:type="dxa"/>
            <w:shd w:val="clear" w:color="auto" w:fill="F4F6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4B3FE9" w14:textId="77777777" w:rsidR="00AE733F" w:rsidRPr="00AE733F" w:rsidRDefault="00AE733F" w:rsidP="0001246D">
            <w:pPr>
              <w:rPr>
                <w:rFonts w:ascii="Brother 1816" w:hAnsi="Brother 1816"/>
                <w:sz w:val="15"/>
                <w:szCs w:val="15"/>
              </w:rPr>
            </w:pPr>
            <w:r w:rsidRPr="00AE733F">
              <w:rPr>
                <w:rFonts w:ascii="Brother 1816" w:eastAsia="Calibri" w:hAnsi="Brother 1816" w:cs="Calibri"/>
                <w:color w:val="1A1A1A"/>
                <w:sz w:val="15"/>
                <w:szCs w:val="15"/>
              </w:rPr>
              <w:t>Visuel réseaux sociaux simple</w:t>
            </w:r>
          </w:p>
        </w:tc>
        <w:tc>
          <w:tcPr>
            <w:tcW w:w="4435" w:type="dxa"/>
            <w:shd w:val="clear" w:color="auto" w:fill="F4F6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DFC289" w14:textId="77777777" w:rsidR="00AE733F" w:rsidRPr="00AE733F" w:rsidRDefault="00AE733F" w:rsidP="0001246D">
            <w:pPr>
              <w:rPr>
                <w:rFonts w:ascii="Brother 1816" w:hAnsi="Brother 1816"/>
                <w:sz w:val="15"/>
                <w:szCs w:val="15"/>
              </w:rPr>
            </w:pPr>
            <w:r w:rsidRPr="00AE733F">
              <w:rPr>
                <w:rFonts w:ascii="Brother 1816" w:eastAsia="Calibri" w:hAnsi="Brother 1816" w:cs="Calibri"/>
                <w:color w:val="1A1A1A"/>
                <w:sz w:val="15"/>
                <w:szCs w:val="15"/>
              </w:rPr>
              <w:t>3 à 5 jours ouvrés</w:t>
            </w:r>
          </w:p>
        </w:tc>
      </w:tr>
      <w:tr w:rsidR="00AE733F" w:rsidRPr="00AE733F" w14:paraId="5F9EA323" w14:textId="77777777" w:rsidTr="00BA2D4A">
        <w:tblPrEx>
          <w:tblCellMar>
            <w:top w:w="0" w:type="dxa"/>
            <w:bottom w:w="0" w:type="dxa"/>
          </w:tblCellMar>
        </w:tblPrEx>
        <w:tc>
          <w:tcPr>
            <w:tcW w:w="5261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E4EBC3" w14:textId="77777777" w:rsidR="00AE733F" w:rsidRPr="00AE733F" w:rsidRDefault="00AE733F" w:rsidP="0001246D">
            <w:pPr>
              <w:rPr>
                <w:rFonts w:ascii="Brother 1816" w:hAnsi="Brother 1816"/>
                <w:sz w:val="15"/>
                <w:szCs w:val="15"/>
              </w:rPr>
            </w:pPr>
            <w:r w:rsidRPr="00AE733F">
              <w:rPr>
                <w:rFonts w:ascii="Brother 1816" w:eastAsia="Calibri" w:hAnsi="Brother 1816" w:cs="Calibri"/>
                <w:color w:val="1A1A1A"/>
                <w:sz w:val="15"/>
                <w:szCs w:val="15"/>
              </w:rPr>
              <w:t>Affiche ou flyer</w:t>
            </w:r>
          </w:p>
        </w:tc>
        <w:tc>
          <w:tcPr>
            <w:tcW w:w="4435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357A39" w14:textId="77777777" w:rsidR="00AE733F" w:rsidRPr="00AE733F" w:rsidRDefault="00AE733F" w:rsidP="0001246D">
            <w:pPr>
              <w:rPr>
                <w:rFonts w:ascii="Brother 1816" w:hAnsi="Brother 1816"/>
                <w:sz w:val="15"/>
                <w:szCs w:val="15"/>
              </w:rPr>
            </w:pPr>
            <w:r w:rsidRPr="00AE733F">
              <w:rPr>
                <w:rFonts w:ascii="Brother 1816" w:eastAsia="Calibri" w:hAnsi="Brother 1816" w:cs="Calibri"/>
                <w:color w:val="1A1A1A"/>
                <w:sz w:val="15"/>
                <w:szCs w:val="15"/>
              </w:rPr>
              <w:t>1 à 2 semaines</w:t>
            </w:r>
          </w:p>
        </w:tc>
      </w:tr>
      <w:tr w:rsidR="00AE733F" w:rsidRPr="00AE733F" w14:paraId="621307D1" w14:textId="77777777" w:rsidTr="00BA2D4A">
        <w:tblPrEx>
          <w:tblCellMar>
            <w:top w:w="0" w:type="dxa"/>
            <w:bottom w:w="0" w:type="dxa"/>
          </w:tblCellMar>
        </w:tblPrEx>
        <w:tc>
          <w:tcPr>
            <w:tcW w:w="5261" w:type="dxa"/>
            <w:shd w:val="clear" w:color="auto" w:fill="F4F6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E56C06" w14:textId="77777777" w:rsidR="00AE733F" w:rsidRPr="00AE733F" w:rsidRDefault="00AE733F" w:rsidP="0001246D">
            <w:pPr>
              <w:rPr>
                <w:rFonts w:ascii="Brother 1816" w:hAnsi="Brother 1816"/>
                <w:sz w:val="15"/>
                <w:szCs w:val="15"/>
              </w:rPr>
            </w:pPr>
            <w:r w:rsidRPr="00AE733F">
              <w:rPr>
                <w:rFonts w:ascii="Brother 1816" w:eastAsia="Calibri" w:hAnsi="Brother 1816" w:cs="Calibri"/>
                <w:color w:val="1A1A1A"/>
                <w:sz w:val="15"/>
                <w:szCs w:val="15"/>
              </w:rPr>
              <w:t>Roll-up, kakémono, mur de stand</w:t>
            </w:r>
          </w:p>
        </w:tc>
        <w:tc>
          <w:tcPr>
            <w:tcW w:w="4435" w:type="dxa"/>
            <w:shd w:val="clear" w:color="auto" w:fill="F4F6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6E1B1C" w14:textId="77777777" w:rsidR="00AE733F" w:rsidRPr="00AE733F" w:rsidRDefault="00AE733F" w:rsidP="0001246D">
            <w:pPr>
              <w:rPr>
                <w:rFonts w:ascii="Brother 1816" w:hAnsi="Brother 1816"/>
                <w:sz w:val="15"/>
                <w:szCs w:val="15"/>
              </w:rPr>
            </w:pPr>
            <w:r w:rsidRPr="00AE733F">
              <w:rPr>
                <w:rFonts w:ascii="Brother 1816" w:eastAsia="Calibri" w:hAnsi="Brother 1816" w:cs="Calibri"/>
                <w:color w:val="1A1A1A"/>
                <w:sz w:val="15"/>
                <w:szCs w:val="15"/>
              </w:rPr>
              <w:t>2 à 3 semaines</w:t>
            </w:r>
          </w:p>
        </w:tc>
      </w:tr>
      <w:tr w:rsidR="00AE733F" w:rsidRPr="00AE733F" w14:paraId="45A89DCE" w14:textId="77777777" w:rsidTr="00BA2D4A">
        <w:tblPrEx>
          <w:tblCellMar>
            <w:top w:w="0" w:type="dxa"/>
            <w:bottom w:w="0" w:type="dxa"/>
          </w:tblCellMar>
        </w:tblPrEx>
        <w:tc>
          <w:tcPr>
            <w:tcW w:w="5261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1FC681" w14:textId="77777777" w:rsidR="00AE733F" w:rsidRPr="00AE733F" w:rsidRDefault="00AE733F" w:rsidP="0001246D">
            <w:pPr>
              <w:rPr>
                <w:rFonts w:ascii="Brother 1816" w:hAnsi="Brother 1816"/>
                <w:sz w:val="15"/>
                <w:szCs w:val="15"/>
              </w:rPr>
            </w:pPr>
            <w:r w:rsidRPr="00AE733F">
              <w:rPr>
                <w:rFonts w:ascii="Brother 1816" w:eastAsia="Calibri" w:hAnsi="Brother 1816" w:cs="Calibri"/>
                <w:color w:val="1A1A1A"/>
                <w:sz w:val="15"/>
                <w:szCs w:val="15"/>
              </w:rPr>
              <w:t>Brochure ou rapport</w:t>
            </w:r>
          </w:p>
        </w:tc>
        <w:tc>
          <w:tcPr>
            <w:tcW w:w="4435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0EF3B7" w14:textId="77777777" w:rsidR="00AE733F" w:rsidRPr="00AE733F" w:rsidRDefault="00AE733F" w:rsidP="0001246D">
            <w:pPr>
              <w:rPr>
                <w:rFonts w:ascii="Brother 1816" w:hAnsi="Brother 1816"/>
                <w:sz w:val="15"/>
                <w:szCs w:val="15"/>
              </w:rPr>
            </w:pPr>
            <w:r w:rsidRPr="00AE733F">
              <w:rPr>
                <w:rFonts w:ascii="Brother 1816" w:eastAsia="Calibri" w:hAnsi="Brother 1816" w:cs="Calibri"/>
                <w:color w:val="1A1A1A"/>
                <w:sz w:val="15"/>
                <w:szCs w:val="15"/>
              </w:rPr>
              <w:t>3 à 4 semaines</w:t>
            </w:r>
          </w:p>
        </w:tc>
      </w:tr>
      <w:tr w:rsidR="00AE733F" w:rsidRPr="00AE733F" w14:paraId="090AFAE4" w14:textId="77777777" w:rsidTr="00BA2D4A">
        <w:tblPrEx>
          <w:tblCellMar>
            <w:top w:w="0" w:type="dxa"/>
            <w:bottom w:w="0" w:type="dxa"/>
          </w:tblCellMar>
        </w:tblPrEx>
        <w:tc>
          <w:tcPr>
            <w:tcW w:w="5261" w:type="dxa"/>
            <w:shd w:val="clear" w:color="auto" w:fill="F4F6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BAB802" w14:textId="0E325EDF" w:rsidR="00AE733F" w:rsidRPr="00AE733F" w:rsidRDefault="00331580" w:rsidP="0001246D">
            <w:pPr>
              <w:rPr>
                <w:rFonts w:ascii="Brother 1816" w:hAnsi="Brother 1816"/>
                <w:sz w:val="15"/>
                <w:szCs w:val="15"/>
              </w:rPr>
            </w:pPr>
            <w:r>
              <w:rPr>
                <w:rFonts w:ascii="Brother 1816" w:eastAsia="Calibri" w:hAnsi="Brother 1816" w:cs="Calibri"/>
                <w:color w:val="1A1A1A"/>
                <w:sz w:val="15"/>
                <w:szCs w:val="15"/>
              </w:rPr>
              <w:t>Montage Vidéo</w:t>
            </w:r>
            <w:r w:rsidR="00AE733F" w:rsidRPr="00AE733F">
              <w:rPr>
                <w:rFonts w:ascii="Brother 1816" w:eastAsia="Calibri" w:hAnsi="Brother 1816" w:cs="Calibri"/>
                <w:color w:val="1A1A1A"/>
                <w:sz w:val="15"/>
                <w:szCs w:val="15"/>
              </w:rPr>
              <w:t xml:space="preserve"> </w:t>
            </w:r>
          </w:p>
        </w:tc>
        <w:tc>
          <w:tcPr>
            <w:tcW w:w="4435" w:type="dxa"/>
            <w:shd w:val="clear" w:color="auto" w:fill="F4F6F7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320C34" w14:textId="77777777" w:rsidR="00AE733F" w:rsidRPr="00AE733F" w:rsidRDefault="00AE733F" w:rsidP="0001246D">
            <w:pPr>
              <w:rPr>
                <w:rFonts w:ascii="Brother 1816" w:hAnsi="Brother 1816"/>
                <w:sz w:val="15"/>
                <w:szCs w:val="15"/>
              </w:rPr>
            </w:pPr>
            <w:r w:rsidRPr="00AE733F">
              <w:rPr>
                <w:rFonts w:ascii="Brother 1816" w:eastAsia="Calibri" w:hAnsi="Brother 1816" w:cs="Calibri"/>
                <w:color w:val="1A1A1A"/>
                <w:sz w:val="15"/>
                <w:szCs w:val="15"/>
              </w:rPr>
              <w:t>3 à 6 semaines selon complexité</w:t>
            </w:r>
          </w:p>
        </w:tc>
      </w:tr>
      <w:tr w:rsidR="00AE733F" w:rsidRPr="00AE733F" w14:paraId="78D6E76F" w14:textId="77777777" w:rsidTr="00BA2D4A">
        <w:tblPrEx>
          <w:tblCellMar>
            <w:top w:w="0" w:type="dxa"/>
            <w:bottom w:w="0" w:type="dxa"/>
          </w:tblCellMar>
        </w:tblPrEx>
        <w:tc>
          <w:tcPr>
            <w:tcW w:w="5261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47A1B2" w14:textId="77777777" w:rsidR="00AE733F" w:rsidRPr="00AE733F" w:rsidRDefault="00AE733F" w:rsidP="0001246D">
            <w:pPr>
              <w:rPr>
                <w:rFonts w:ascii="Brother 1816" w:hAnsi="Brother 1816"/>
                <w:sz w:val="15"/>
                <w:szCs w:val="15"/>
              </w:rPr>
            </w:pPr>
            <w:r w:rsidRPr="00AE733F">
              <w:rPr>
                <w:rFonts w:ascii="Brother 1816" w:eastAsia="Calibri" w:hAnsi="Brother 1816" w:cs="Calibri"/>
                <w:color w:val="1A1A1A"/>
                <w:sz w:val="15"/>
                <w:szCs w:val="15"/>
              </w:rPr>
              <w:t>Identité d'un événement complet</w:t>
            </w:r>
          </w:p>
        </w:tc>
        <w:tc>
          <w:tcPr>
            <w:tcW w:w="4435" w:type="dxa"/>
            <w:shd w:val="clear" w:color="auto" w:fill="FFFF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12EB3A" w14:textId="77777777" w:rsidR="00AE733F" w:rsidRPr="00AE733F" w:rsidRDefault="00AE733F" w:rsidP="0001246D">
            <w:pPr>
              <w:rPr>
                <w:rFonts w:ascii="Brother 1816" w:hAnsi="Brother 1816"/>
                <w:sz w:val="15"/>
                <w:szCs w:val="15"/>
              </w:rPr>
            </w:pPr>
            <w:r w:rsidRPr="00AE733F">
              <w:rPr>
                <w:rFonts w:ascii="Brother 1816" w:eastAsia="Calibri" w:hAnsi="Brother 1816" w:cs="Calibri"/>
                <w:color w:val="1A1A1A"/>
                <w:sz w:val="15"/>
                <w:szCs w:val="15"/>
              </w:rPr>
              <w:t>6 à 8 semaines</w:t>
            </w:r>
          </w:p>
        </w:tc>
      </w:tr>
    </w:tbl>
    <w:p w14:paraId="13047913" w14:textId="530C4F31" w:rsidR="00AE733F" w:rsidRPr="00FE2110" w:rsidRDefault="00AE733F" w:rsidP="00FE2110">
      <w:pPr>
        <w:spacing w:after="160" w:line="300" w:lineRule="auto"/>
        <w:rPr>
          <w:rFonts w:ascii="Brother 1816" w:eastAsia="Calibri" w:hAnsi="Brother 1816" w:cs="Calibri"/>
          <w:i/>
          <w:iCs/>
          <w:color w:val="1A1A1A"/>
          <w:sz w:val="18"/>
          <w:szCs w:val="18"/>
        </w:rPr>
      </w:pPr>
      <w:r w:rsidRPr="00AE733F">
        <w:rPr>
          <w:rFonts w:ascii="Brother 1816" w:eastAsia="Calibri" w:hAnsi="Brother 1816" w:cs="Calibri"/>
          <w:i/>
          <w:iCs/>
          <w:color w:val="1A1A1A"/>
          <w:sz w:val="18"/>
          <w:szCs w:val="18"/>
        </w:rPr>
        <w:t>Une demande urgente reste possible mais ne garantit pas le même niveau de finition — à réserver aux imprévus, pas à une habitude de fonctionnement.</w:t>
      </w:r>
    </w:p>
    <w:tbl>
      <w:tblPr>
        <w:tblW w:w="5000" w:type="pct"/>
        <w:tblBorders>
          <w:top w:val="single" w:sz="4" w:space="0" w:color="007A99"/>
          <w:left w:val="single" w:sz="4" w:space="0" w:color="007A99"/>
          <w:bottom w:val="single" w:sz="4" w:space="0" w:color="007A99"/>
          <w:right w:val="single" w:sz="4" w:space="0" w:color="007A9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96"/>
      </w:tblGrid>
      <w:tr w:rsidR="00AE733F" w:rsidRPr="00AE733F" w14:paraId="706F3EF3" w14:textId="77777777" w:rsidTr="0001246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F4F6F7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2DA59A1B" w14:textId="77777777" w:rsidR="00AE733F" w:rsidRPr="00AE733F" w:rsidRDefault="00AE733F" w:rsidP="0001246D">
            <w:pPr>
              <w:rPr>
                <w:rFonts w:ascii="Brother 1816" w:hAnsi="Brother 1816"/>
                <w:sz w:val="15"/>
                <w:szCs w:val="15"/>
              </w:rPr>
            </w:pPr>
            <w:r w:rsidRPr="00AE733F">
              <w:rPr>
                <w:rFonts w:ascii="Brother 1816" w:eastAsia="Calibri" w:hAnsi="Brother 1816" w:cs="Calibri"/>
                <w:b/>
                <w:bCs/>
                <w:color w:val="007A99"/>
                <w:sz w:val="16"/>
                <w:szCs w:val="16"/>
              </w:rPr>
              <w:t>À retenir</w:t>
            </w:r>
          </w:p>
          <w:p w14:paraId="5682AF46" w14:textId="77777777" w:rsidR="00FE2110" w:rsidRPr="00FE2110" w:rsidRDefault="00AE733F" w:rsidP="0001246D">
            <w:pPr>
              <w:spacing w:before="80"/>
              <w:rPr>
                <w:rFonts w:ascii="Brother 1816" w:eastAsia="Calibri" w:hAnsi="Brother 1816" w:cs="Calibri"/>
                <w:b/>
                <w:bCs/>
                <w:color w:val="1A1A1A"/>
                <w:sz w:val="16"/>
                <w:szCs w:val="16"/>
              </w:rPr>
            </w:pPr>
            <w:r w:rsidRPr="00AE733F">
              <w:rPr>
                <w:rFonts w:ascii="Brother 1816" w:eastAsia="Calibri" w:hAnsi="Brother 1816" w:cs="Calibri"/>
                <w:color w:val="1A1A1A"/>
                <w:sz w:val="16"/>
                <w:szCs w:val="16"/>
              </w:rPr>
              <w:t xml:space="preserve">Toute communication portant l'identité EUR HEALTHY et destinée à un public externe à l'école doit être </w:t>
            </w:r>
            <w:r w:rsidRPr="00FE2110">
              <w:rPr>
                <w:rFonts w:ascii="Brother 1816" w:eastAsia="Calibri" w:hAnsi="Brother 1816" w:cs="Calibri"/>
                <w:b/>
                <w:bCs/>
                <w:color w:val="1A1A1A"/>
                <w:sz w:val="16"/>
                <w:szCs w:val="16"/>
              </w:rPr>
              <w:t>validée par le service communication avant diffusion, quel que soit le profil du demandeur.</w:t>
            </w:r>
            <w:r w:rsidR="00FE2110" w:rsidRPr="00FE2110">
              <w:rPr>
                <w:rFonts w:ascii="Brother 1816" w:eastAsia="Calibri" w:hAnsi="Brother 1816" w:cs="Calibri"/>
                <w:b/>
                <w:bCs/>
                <w:color w:val="1A1A1A"/>
                <w:sz w:val="16"/>
                <w:szCs w:val="16"/>
              </w:rPr>
              <w:t xml:space="preserve"> </w:t>
            </w:r>
          </w:p>
          <w:p w14:paraId="4515CD3C" w14:textId="5DE0BE59" w:rsidR="00AE733F" w:rsidRPr="00AE733F" w:rsidRDefault="00FE2110" w:rsidP="0001246D">
            <w:pPr>
              <w:spacing w:before="80"/>
              <w:rPr>
                <w:rFonts w:ascii="Brother 1816" w:hAnsi="Brother 1816"/>
                <w:sz w:val="15"/>
                <w:szCs w:val="15"/>
              </w:rPr>
            </w:pPr>
            <w:r w:rsidRPr="00FE2110">
              <w:rPr>
                <w:rFonts w:ascii="Brother 1816" w:eastAsia="Calibri" w:hAnsi="Brother 1816" w:cs="Calibri"/>
                <w:color w:val="1A1A1A"/>
                <w:sz w:val="16"/>
                <w:szCs w:val="16"/>
              </w:rPr>
              <w:t xml:space="preserve">Pour tout le reste (identité de marque, gabarits détaillés, usage du logo </w:t>
            </w:r>
            <w:proofErr w:type="spellStart"/>
            <w:r w:rsidRPr="00FE2110">
              <w:rPr>
                <w:rFonts w:ascii="Brother 1816" w:eastAsia="Calibri" w:hAnsi="Brother 1816" w:cs="Calibri"/>
                <w:color w:val="1A1A1A"/>
                <w:sz w:val="16"/>
                <w:szCs w:val="16"/>
              </w:rPr>
              <w:t>et</w:t>
            </w:r>
            <w:r w:rsidR="00331580">
              <w:rPr>
                <w:rFonts w:ascii="Brother 1816" w:eastAsia="Calibri" w:hAnsi="Brother 1816" w:cs="Calibri"/>
                <w:color w:val="1A1A1A"/>
                <w:sz w:val="16"/>
                <w:szCs w:val="16"/>
              </w:rPr>
              <w:t>c</w:t>
            </w:r>
            <w:proofErr w:type="spellEnd"/>
            <w:r w:rsidRPr="00FE2110">
              <w:rPr>
                <w:rFonts w:ascii="Brother 1816" w:eastAsia="Calibri" w:hAnsi="Brother 1816" w:cs="Calibri"/>
                <w:color w:val="1A1A1A"/>
                <w:sz w:val="16"/>
                <w:szCs w:val="16"/>
              </w:rPr>
              <w:t xml:space="preserve">), reportez-vous à la Charte graphique EUR HEALTHY, disponible </w:t>
            </w:r>
            <w:r w:rsidR="00331580">
              <w:rPr>
                <w:rFonts w:ascii="Brother 1816" w:eastAsia="Calibri" w:hAnsi="Brother 1816" w:cs="Calibri"/>
                <w:color w:val="1A1A1A"/>
                <w:sz w:val="16"/>
                <w:szCs w:val="16"/>
              </w:rPr>
              <w:t>ici.</w:t>
            </w:r>
          </w:p>
        </w:tc>
      </w:tr>
    </w:tbl>
    <w:p w14:paraId="41B9EAA3" w14:textId="77777777" w:rsidR="00365117" w:rsidRPr="00AE733F" w:rsidRDefault="00000000">
      <w:pPr>
        <w:pStyle w:val="Titre1"/>
        <w:spacing w:before="420" w:after="220"/>
        <w:rPr>
          <w:rFonts w:ascii="Brother 1816" w:hAnsi="Brother 1816"/>
          <w:sz w:val="22"/>
          <w:szCs w:val="22"/>
        </w:rPr>
      </w:pPr>
      <w:r w:rsidRPr="00AE733F">
        <w:rPr>
          <w:rFonts w:ascii="Brother 1816" w:eastAsia="Calibri" w:hAnsi="Brother 1816" w:cs="Calibri"/>
          <w:b/>
          <w:bCs/>
          <w:color w:val="007A99"/>
          <w:sz w:val="22"/>
          <w:szCs w:val="22"/>
        </w:rPr>
        <w:lastRenderedPageBreak/>
        <w:t>Comment faire une demande</w:t>
      </w:r>
    </w:p>
    <w:p w14:paraId="146B3952" w14:textId="3B3B3E9B" w:rsidR="00365117" w:rsidRPr="00AE733F" w:rsidRDefault="00000000" w:rsidP="00BA2D4A">
      <w:pPr>
        <w:pStyle w:val="Paragraphedeliste"/>
        <w:numPr>
          <w:ilvl w:val="0"/>
          <w:numId w:val="2"/>
        </w:numPr>
        <w:spacing w:line="280" w:lineRule="auto"/>
        <w:rPr>
          <w:rFonts w:ascii="Brother 1816" w:hAnsi="Brother 1816"/>
          <w:sz w:val="15"/>
          <w:szCs w:val="15"/>
        </w:rPr>
      </w:pPr>
      <w:r w:rsidRPr="00AE733F">
        <w:rPr>
          <w:rFonts w:ascii="Brother 1816" w:eastAsia="Calibri" w:hAnsi="Brother 1816" w:cs="Calibri"/>
          <w:color w:val="1A1A1A"/>
          <w:sz w:val="18"/>
          <w:szCs w:val="18"/>
        </w:rPr>
        <w:t>Remplissez le brief type ci-après le plus précisément possible.</w:t>
      </w:r>
    </w:p>
    <w:p w14:paraId="7082CAEA" w14:textId="6C0EF4E8" w:rsidR="00365117" w:rsidRPr="00AE733F" w:rsidRDefault="00000000" w:rsidP="00BA2D4A">
      <w:pPr>
        <w:pStyle w:val="Paragraphedeliste"/>
        <w:numPr>
          <w:ilvl w:val="0"/>
          <w:numId w:val="2"/>
        </w:numPr>
        <w:spacing w:line="280" w:lineRule="auto"/>
        <w:rPr>
          <w:rFonts w:ascii="Brother 1816" w:hAnsi="Brother 1816"/>
          <w:sz w:val="15"/>
          <w:szCs w:val="15"/>
        </w:rPr>
      </w:pPr>
      <w:r w:rsidRPr="00AE733F">
        <w:rPr>
          <w:rFonts w:ascii="Brother 1816" w:eastAsia="Calibri" w:hAnsi="Brother 1816" w:cs="Calibri"/>
          <w:color w:val="1A1A1A"/>
          <w:sz w:val="18"/>
          <w:szCs w:val="18"/>
        </w:rPr>
        <w:t xml:space="preserve">Envoyez-le à </w:t>
      </w:r>
      <w:hyperlink r:id="rId7" w:history="1">
        <w:r w:rsidR="00BA2D4A" w:rsidRPr="00CC2E41">
          <w:rPr>
            <w:rStyle w:val="Lienhypertexte"/>
            <w:rFonts w:ascii="Brother 1816" w:eastAsia="Calibri" w:hAnsi="Brother 1816" w:cs="Calibri"/>
            <w:sz w:val="18"/>
            <w:szCs w:val="18"/>
          </w:rPr>
          <w:t>eur-healthy.communication@univ-cotedazur.fr</w:t>
        </w:r>
      </w:hyperlink>
      <w:r w:rsidR="00BA2D4A">
        <w:rPr>
          <w:rFonts w:ascii="Brother 1816" w:eastAsia="Calibri" w:hAnsi="Brother 1816" w:cs="Calibri"/>
          <w:color w:val="1A1A1A"/>
          <w:sz w:val="18"/>
          <w:szCs w:val="18"/>
        </w:rPr>
        <w:t xml:space="preserve"> CC Lisy MAUBERT</w:t>
      </w:r>
      <w:r w:rsidRPr="00AE733F">
        <w:rPr>
          <w:rFonts w:ascii="Brother 1816" w:eastAsia="Calibri" w:hAnsi="Brother 1816" w:cs="Calibri"/>
          <w:color w:val="1A1A1A"/>
          <w:sz w:val="18"/>
          <w:szCs w:val="18"/>
        </w:rPr>
        <w:t xml:space="preserve"> avec, si possible, des exemples ou références visuelles.</w:t>
      </w:r>
    </w:p>
    <w:p w14:paraId="64AF61D3" w14:textId="77777777" w:rsidR="00365117" w:rsidRPr="00AE733F" w:rsidRDefault="00000000" w:rsidP="00BA2D4A">
      <w:pPr>
        <w:pStyle w:val="Paragraphedeliste"/>
        <w:numPr>
          <w:ilvl w:val="0"/>
          <w:numId w:val="2"/>
        </w:numPr>
        <w:spacing w:line="280" w:lineRule="auto"/>
        <w:rPr>
          <w:rFonts w:ascii="Brother 1816" w:hAnsi="Brother 1816"/>
          <w:sz w:val="15"/>
          <w:szCs w:val="15"/>
        </w:rPr>
      </w:pPr>
      <w:r w:rsidRPr="00AE733F">
        <w:rPr>
          <w:rFonts w:ascii="Brother 1816" w:eastAsia="Calibri" w:hAnsi="Brother 1816" w:cs="Calibri"/>
          <w:color w:val="1A1A1A"/>
          <w:sz w:val="18"/>
          <w:szCs w:val="18"/>
        </w:rPr>
        <w:t>Le service communication accuse réception et vous propose un délai de réalisation.</w:t>
      </w:r>
    </w:p>
    <w:p w14:paraId="3748CE5E" w14:textId="77777777" w:rsidR="00365117" w:rsidRPr="00AE733F" w:rsidRDefault="00000000" w:rsidP="00BA2D4A">
      <w:pPr>
        <w:pStyle w:val="Paragraphedeliste"/>
        <w:numPr>
          <w:ilvl w:val="0"/>
          <w:numId w:val="2"/>
        </w:numPr>
        <w:spacing w:line="280" w:lineRule="auto"/>
        <w:rPr>
          <w:rFonts w:ascii="Brother 1816" w:hAnsi="Brother 1816"/>
          <w:sz w:val="15"/>
          <w:szCs w:val="15"/>
        </w:rPr>
      </w:pPr>
      <w:r w:rsidRPr="00AE733F">
        <w:rPr>
          <w:rFonts w:ascii="Brother 1816" w:eastAsia="Calibri" w:hAnsi="Brother 1816" w:cs="Calibri"/>
          <w:color w:val="1A1A1A"/>
          <w:sz w:val="18"/>
          <w:szCs w:val="18"/>
        </w:rPr>
        <w:t>Une première version vous est soumise pour validation avant diffusion finale.</w:t>
      </w:r>
    </w:p>
    <w:p w14:paraId="4E3C6681" w14:textId="0C762574" w:rsidR="00365117" w:rsidRPr="00BA2D4A" w:rsidRDefault="00000000" w:rsidP="00BA2D4A">
      <w:pPr>
        <w:pStyle w:val="Paragraphedeliste"/>
        <w:numPr>
          <w:ilvl w:val="0"/>
          <w:numId w:val="2"/>
        </w:numPr>
        <w:spacing w:line="280" w:lineRule="auto"/>
        <w:rPr>
          <w:rFonts w:ascii="Brother 1816" w:hAnsi="Brother 1816"/>
          <w:sz w:val="15"/>
          <w:szCs w:val="15"/>
        </w:rPr>
      </w:pPr>
      <w:r w:rsidRPr="00AE733F">
        <w:rPr>
          <w:rFonts w:ascii="Brother 1816" w:eastAsia="Calibri" w:hAnsi="Brother 1816" w:cs="Calibri"/>
          <w:color w:val="1A1A1A"/>
          <w:sz w:val="18"/>
          <w:szCs w:val="18"/>
        </w:rPr>
        <w:t>Une fois validée, la demande est close et les fichiers finaux vous sont transmis.</w:t>
      </w:r>
    </w:p>
    <w:p w14:paraId="39785DC3" w14:textId="77777777" w:rsidR="00BA2D4A" w:rsidRPr="00AE733F" w:rsidRDefault="00BA2D4A" w:rsidP="00BA2D4A">
      <w:pPr>
        <w:pStyle w:val="Paragraphedeliste"/>
        <w:spacing w:line="280" w:lineRule="auto"/>
        <w:ind w:left="420"/>
        <w:rPr>
          <w:rFonts w:ascii="Brother 1816" w:hAnsi="Brother 1816"/>
          <w:sz w:val="15"/>
          <w:szCs w:val="15"/>
        </w:rPr>
      </w:pPr>
    </w:p>
    <w:p w14:paraId="7E353A73" w14:textId="028C8B06" w:rsidR="00365117" w:rsidRPr="00AE733F" w:rsidRDefault="00000000" w:rsidP="00AE733F">
      <w:pPr>
        <w:rPr>
          <w:rFonts w:ascii="Brother 1816" w:eastAsia="Calibri" w:hAnsi="Brother 1816" w:cs="Calibri"/>
          <w:b/>
          <w:bCs/>
          <w:color w:val="007A99"/>
          <w:sz w:val="22"/>
          <w:szCs w:val="22"/>
        </w:rPr>
      </w:pPr>
      <w:r w:rsidRPr="00AE733F">
        <w:rPr>
          <w:rFonts w:ascii="Brother 1816" w:eastAsia="Calibri" w:hAnsi="Brother 1816" w:cs="Calibri"/>
          <w:b/>
          <w:bCs/>
          <w:color w:val="007A99"/>
          <w:sz w:val="22"/>
          <w:szCs w:val="22"/>
        </w:rPr>
        <w:t>Le brief type</w:t>
      </w:r>
    </w:p>
    <w:p w14:paraId="5B105AF1" w14:textId="77777777" w:rsidR="00365117" w:rsidRPr="00AE733F" w:rsidRDefault="00000000">
      <w:pPr>
        <w:spacing w:after="160" w:line="300" w:lineRule="auto"/>
        <w:rPr>
          <w:rFonts w:ascii="Brother 1816" w:hAnsi="Brother 1816"/>
          <w:sz w:val="15"/>
          <w:szCs w:val="15"/>
        </w:rPr>
      </w:pPr>
      <w:r w:rsidRPr="00AE733F">
        <w:rPr>
          <w:rFonts w:ascii="Brother 1816" w:eastAsia="Calibri" w:hAnsi="Brother 1816" w:cs="Calibri"/>
          <w:color w:val="1A1A1A"/>
          <w:sz w:val="18"/>
          <w:szCs w:val="18"/>
        </w:rPr>
        <w:t xml:space="preserve">Ce tableau peut être copié dans un </w:t>
      </w:r>
      <w:proofErr w:type="gramStart"/>
      <w:r w:rsidRPr="00AE733F">
        <w:rPr>
          <w:rFonts w:ascii="Brother 1816" w:eastAsia="Calibri" w:hAnsi="Brother 1816" w:cs="Calibri"/>
          <w:color w:val="1A1A1A"/>
          <w:sz w:val="18"/>
          <w:szCs w:val="18"/>
        </w:rPr>
        <w:t>email</w:t>
      </w:r>
      <w:proofErr w:type="gramEnd"/>
      <w:r w:rsidRPr="00AE733F">
        <w:rPr>
          <w:rFonts w:ascii="Brother 1816" w:eastAsia="Calibri" w:hAnsi="Brother 1816" w:cs="Calibri"/>
          <w:color w:val="1A1A1A"/>
          <w:sz w:val="18"/>
          <w:szCs w:val="18"/>
        </w:rPr>
        <w:t xml:space="preserve"> ou complété directement — plus il est rempli, plus la réponse sera rapide et pertinente.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01"/>
        <w:gridCol w:w="6395"/>
      </w:tblGrid>
      <w:tr w:rsidR="00365117" w:rsidRPr="00AE733F" w14:paraId="1EDE0C95" w14:textId="77777777" w:rsidTr="00AE733F">
        <w:tblPrEx>
          <w:tblCellMar>
            <w:top w:w="0" w:type="dxa"/>
            <w:bottom w:w="0" w:type="dxa"/>
          </w:tblCellMar>
        </w:tblPrEx>
        <w:tc>
          <w:tcPr>
            <w:tcW w:w="3301" w:type="dxa"/>
            <w:shd w:val="clear" w:color="auto" w:fill="F4F6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7DB17C" w14:textId="789E6F93" w:rsidR="00365117" w:rsidRPr="00AE733F" w:rsidRDefault="00FE2110">
            <w:pPr>
              <w:rPr>
                <w:rFonts w:ascii="Brother 1816" w:hAnsi="Brother 1816"/>
                <w:sz w:val="15"/>
                <w:szCs w:val="15"/>
              </w:rPr>
            </w:pPr>
            <w:r w:rsidRPr="00FE2110">
              <w:rPr>
                <w:rFonts w:ascii="Brother 1816" w:eastAsia="Calibri" w:hAnsi="Brother 1816" w:cs="Calibri"/>
                <w:b/>
                <w:bCs/>
                <w:color w:val="1A1A1A"/>
                <w:sz w:val="15"/>
                <w:szCs w:val="15"/>
              </w:rPr>
              <w:t>Quel est votre projet ?</w:t>
            </w:r>
          </w:p>
        </w:tc>
        <w:tc>
          <w:tcPr>
            <w:tcW w:w="639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0EA508" w14:textId="77777777" w:rsidR="00365117" w:rsidRPr="00AE733F" w:rsidRDefault="00365117">
            <w:pPr>
              <w:rPr>
                <w:rFonts w:ascii="Brother 1816" w:hAnsi="Brother 1816"/>
                <w:sz w:val="15"/>
                <w:szCs w:val="15"/>
              </w:rPr>
            </w:pPr>
          </w:p>
        </w:tc>
      </w:tr>
      <w:tr w:rsidR="00365117" w:rsidRPr="00AE733F" w14:paraId="1059E164" w14:textId="77777777" w:rsidTr="00AE733F">
        <w:tblPrEx>
          <w:tblCellMar>
            <w:top w:w="0" w:type="dxa"/>
            <w:bottom w:w="0" w:type="dxa"/>
          </w:tblCellMar>
        </w:tblPrEx>
        <w:tc>
          <w:tcPr>
            <w:tcW w:w="3301" w:type="dxa"/>
            <w:shd w:val="clear" w:color="auto" w:fill="F4F6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BB33E5" w14:textId="77777777" w:rsidR="00365117" w:rsidRPr="00AE733F" w:rsidRDefault="00000000">
            <w:pPr>
              <w:rPr>
                <w:rFonts w:ascii="Brother 1816" w:hAnsi="Brother 1816"/>
                <w:sz w:val="15"/>
                <w:szCs w:val="15"/>
              </w:rPr>
            </w:pPr>
            <w:r w:rsidRPr="00AE733F">
              <w:rPr>
                <w:rFonts w:ascii="Brother 1816" w:eastAsia="Calibri" w:hAnsi="Brother 1816" w:cs="Calibri"/>
                <w:b/>
                <w:bCs/>
                <w:color w:val="1A1A1A"/>
                <w:sz w:val="15"/>
                <w:szCs w:val="15"/>
              </w:rPr>
              <w:t>Type de support souhaité</w:t>
            </w:r>
          </w:p>
        </w:tc>
        <w:tc>
          <w:tcPr>
            <w:tcW w:w="639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C2B9AC" w14:textId="77777777" w:rsidR="00365117" w:rsidRPr="00AE733F" w:rsidRDefault="00365117">
            <w:pPr>
              <w:rPr>
                <w:rFonts w:ascii="Brother 1816" w:hAnsi="Brother 1816"/>
                <w:sz w:val="15"/>
                <w:szCs w:val="15"/>
              </w:rPr>
            </w:pPr>
          </w:p>
        </w:tc>
      </w:tr>
      <w:tr w:rsidR="00365117" w:rsidRPr="00AE733F" w14:paraId="20FEAEDE" w14:textId="77777777" w:rsidTr="00AE733F">
        <w:tblPrEx>
          <w:tblCellMar>
            <w:top w:w="0" w:type="dxa"/>
            <w:bottom w:w="0" w:type="dxa"/>
          </w:tblCellMar>
        </w:tblPrEx>
        <w:tc>
          <w:tcPr>
            <w:tcW w:w="3301" w:type="dxa"/>
            <w:shd w:val="clear" w:color="auto" w:fill="F4F6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3286E00" w14:textId="77777777" w:rsidR="00365117" w:rsidRPr="00AE733F" w:rsidRDefault="00000000">
            <w:pPr>
              <w:rPr>
                <w:rFonts w:ascii="Brother 1816" w:hAnsi="Brother 1816"/>
                <w:sz w:val="15"/>
                <w:szCs w:val="15"/>
              </w:rPr>
            </w:pPr>
            <w:r w:rsidRPr="00AE733F">
              <w:rPr>
                <w:rFonts w:ascii="Brother 1816" w:eastAsia="Calibri" w:hAnsi="Brother 1816" w:cs="Calibri"/>
                <w:b/>
                <w:bCs/>
                <w:color w:val="1A1A1A"/>
                <w:sz w:val="15"/>
                <w:szCs w:val="15"/>
              </w:rPr>
              <w:t>Date de l'événement (si applicable)</w:t>
            </w:r>
          </w:p>
        </w:tc>
        <w:tc>
          <w:tcPr>
            <w:tcW w:w="639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10EA71" w14:textId="77777777" w:rsidR="00365117" w:rsidRPr="00AE733F" w:rsidRDefault="00365117">
            <w:pPr>
              <w:rPr>
                <w:rFonts w:ascii="Brother 1816" w:hAnsi="Brother 1816"/>
                <w:sz w:val="15"/>
                <w:szCs w:val="15"/>
              </w:rPr>
            </w:pPr>
          </w:p>
        </w:tc>
      </w:tr>
      <w:tr w:rsidR="00365117" w:rsidRPr="00AE733F" w14:paraId="22182639" w14:textId="77777777" w:rsidTr="00AE733F">
        <w:tblPrEx>
          <w:tblCellMar>
            <w:top w:w="0" w:type="dxa"/>
            <w:bottom w:w="0" w:type="dxa"/>
          </w:tblCellMar>
        </w:tblPrEx>
        <w:tc>
          <w:tcPr>
            <w:tcW w:w="3301" w:type="dxa"/>
            <w:shd w:val="clear" w:color="auto" w:fill="F4F6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874EDE" w14:textId="77777777" w:rsidR="00365117" w:rsidRPr="00AE733F" w:rsidRDefault="00000000">
            <w:pPr>
              <w:rPr>
                <w:rFonts w:ascii="Brother 1816" w:hAnsi="Brother 1816"/>
                <w:sz w:val="15"/>
                <w:szCs w:val="15"/>
              </w:rPr>
            </w:pPr>
            <w:r w:rsidRPr="00AE733F">
              <w:rPr>
                <w:rFonts w:ascii="Brother 1816" w:eastAsia="Calibri" w:hAnsi="Brother 1816" w:cs="Calibri"/>
                <w:b/>
                <w:bCs/>
                <w:color w:val="1A1A1A"/>
                <w:sz w:val="15"/>
                <w:szCs w:val="15"/>
              </w:rPr>
              <w:t>Deadline souhaitée</w:t>
            </w:r>
          </w:p>
        </w:tc>
        <w:tc>
          <w:tcPr>
            <w:tcW w:w="639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E97AC9" w14:textId="77777777" w:rsidR="00365117" w:rsidRPr="00AE733F" w:rsidRDefault="00365117">
            <w:pPr>
              <w:rPr>
                <w:rFonts w:ascii="Brother 1816" w:hAnsi="Brother 1816"/>
                <w:sz w:val="15"/>
                <w:szCs w:val="15"/>
              </w:rPr>
            </w:pPr>
          </w:p>
        </w:tc>
      </w:tr>
      <w:tr w:rsidR="00365117" w:rsidRPr="00AE733F" w14:paraId="31B15EBF" w14:textId="77777777" w:rsidTr="00AE733F">
        <w:tblPrEx>
          <w:tblCellMar>
            <w:top w:w="0" w:type="dxa"/>
            <w:bottom w:w="0" w:type="dxa"/>
          </w:tblCellMar>
        </w:tblPrEx>
        <w:tc>
          <w:tcPr>
            <w:tcW w:w="3301" w:type="dxa"/>
            <w:shd w:val="clear" w:color="auto" w:fill="F4F6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7F0AD6" w14:textId="77777777" w:rsidR="00365117" w:rsidRPr="00AE733F" w:rsidRDefault="00000000">
            <w:pPr>
              <w:rPr>
                <w:rFonts w:ascii="Brother 1816" w:hAnsi="Brother 1816"/>
                <w:sz w:val="15"/>
                <w:szCs w:val="15"/>
              </w:rPr>
            </w:pPr>
            <w:r w:rsidRPr="00AE733F">
              <w:rPr>
                <w:rFonts w:ascii="Brother 1816" w:eastAsia="Calibri" w:hAnsi="Brother 1816" w:cs="Calibri"/>
                <w:b/>
                <w:bCs/>
                <w:color w:val="1A1A1A"/>
                <w:sz w:val="15"/>
                <w:szCs w:val="15"/>
              </w:rPr>
              <w:t>Public cible</w:t>
            </w:r>
          </w:p>
        </w:tc>
        <w:tc>
          <w:tcPr>
            <w:tcW w:w="639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CF7B14" w14:textId="77777777" w:rsidR="00365117" w:rsidRPr="00AE733F" w:rsidRDefault="00365117">
            <w:pPr>
              <w:rPr>
                <w:rFonts w:ascii="Brother 1816" w:hAnsi="Brother 1816"/>
                <w:sz w:val="15"/>
                <w:szCs w:val="15"/>
              </w:rPr>
            </w:pPr>
          </w:p>
        </w:tc>
      </w:tr>
      <w:tr w:rsidR="00365117" w:rsidRPr="00AE733F" w14:paraId="56AE0C46" w14:textId="77777777" w:rsidTr="00AE733F">
        <w:tblPrEx>
          <w:tblCellMar>
            <w:top w:w="0" w:type="dxa"/>
            <w:bottom w:w="0" w:type="dxa"/>
          </w:tblCellMar>
        </w:tblPrEx>
        <w:tc>
          <w:tcPr>
            <w:tcW w:w="3301" w:type="dxa"/>
            <w:shd w:val="clear" w:color="auto" w:fill="F4F6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C8C8CDD" w14:textId="77777777" w:rsidR="00365117" w:rsidRPr="00AE733F" w:rsidRDefault="00000000">
            <w:pPr>
              <w:rPr>
                <w:rFonts w:ascii="Brother 1816" w:hAnsi="Brother 1816"/>
                <w:sz w:val="15"/>
                <w:szCs w:val="15"/>
              </w:rPr>
            </w:pPr>
            <w:r w:rsidRPr="00AE733F">
              <w:rPr>
                <w:rFonts w:ascii="Brother 1816" w:eastAsia="Calibri" w:hAnsi="Brother 1816" w:cs="Calibri"/>
                <w:b/>
                <w:bCs/>
                <w:color w:val="1A1A1A"/>
                <w:sz w:val="15"/>
                <w:szCs w:val="15"/>
              </w:rPr>
              <w:t>Message clé / contenu à transmettre</w:t>
            </w:r>
          </w:p>
        </w:tc>
        <w:tc>
          <w:tcPr>
            <w:tcW w:w="639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705056E" w14:textId="77777777" w:rsidR="00365117" w:rsidRPr="00AE733F" w:rsidRDefault="00365117">
            <w:pPr>
              <w:rPr>
                <w:rFonts w:ascii="Brother 1816" w:hAnsi="Brother 1816"/>
                <w:sz w:val="15"/>
                <w:szCs w:val="15"/>
              </w:rPr>
            </w:pPr>
          </w:p>
        </w:tc>
      </w:tr>
      <w:tr w:rsidR="00365117" w:rsidRPr="00AE733F" w14:paraId="1D543DE7" w14:textId="77777777" w:rsidTr="00AE733F">
        <w:tblPrEx>
          <w:tblCellMar>
            <w:top w:w="0" w:type="dxa"/>
            <w:bottom w:w="0" w:type="dxa"/>
          </w:tblCellMar>
        </w:tblPrEx>
        <w:tc>
          <w:tcPr>
            <w:tcW w:w="3301" w:type="dxa"/>
            <w:shd w:val="clear" w:color="auto" w:fill="F4F6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8CF1615" w14:textId="77777777" w:rsidR="00FE2110" w:rsidRPr="00FE2110" w:rsidRDefault="00FE2110" w:rsidP="00FE2110">
            <w:pPr>
              <w:rPr>
                <w:rFonts w:ascii="Brother 1816" w:eastAsia="Calibri" w:hAnsi="Brother 1816" w:cs="Calibri"/>
                <w:b/>
                <w:bCs/>
                <w:color w:val="1A1A1A"/>
                <w:sz w:val="15"/>
                <w:szCs w:val="15"/>
              </w:rPr>
            </w:pPr>
            <w:r w:rsidRPr="00FE2110">
              <w:rPr>
                <w:rFonts w:ascii="Brother 1816" w:eastAsia="Calibri" w:hAnsi="Brother 1816" w:cs="Calibri"/>
                <w:b/>
                <w:bCs/>
                <w:color w:val="1A1A1A"/>
                <w:sz w:val="15"/>
                <w:szCs w:val="15"/>
              </w:rPr>
              <w:t>Quels éléments avez-vous déjà ?</w:t>
            </w:r>
          </w:p>
          <w:p w14:paraId="6E19C5EC" w14:textId="4D891EAB" w:rsidR="00365117" w:rsidRPr="00FE2110" w:rsidRDefault="00FE2110" w:rsidP="00FE2110">
            <w:pPr>
              <w:rPr>
                <w:rFonts w:ascii="Brother 1816" w:hAnsi="Brother 1816"/>
                <w:i/>
                <w:iCs/>
                <w:sz w:val="15"/>
                <w:szCs w:val="15"/>
              </w:rPr>
            </w:pPr>
            <w:r w:rsidRPr="00FE2110">
              <w:rPr>
                <w:rFonts w:ascii="Brother 1816" w:eastAsia="Calibri" w:hAnsi="Brother 1816" w:cs="Calibri"/>
                <w:i/>
                <w:iCs/>
                <w:color w:val="1A1A1A"/>
                <w:sz w:val="15"/>
                <w:szCs w:val="15"/>
              </w:rPr>
              <w:t>•</w:t>
            </w:r>
            <w:r w:rsidRPr="00FE2110">
              <w:rPr>
                <w:rFonts w:ascii="Brother 1816" w:eastAsia="Calibri" w:hAnsi="Brother 1816" w:cs="Calibri"/>
                <w:i/>
                <w:iCs/>
                <w:color w:val="1A1A1A"/>
                <w:sz w:val="15"/>
                <w:szCs w:val="15"/>
              </w:rPr>
              <w:t xml:space="preserve"> </w:t>
            </w:r>
            <w:r w:rsidRPr="00FE2110">
              <w:rPr>
                <w:rFonts w:ascii="Brother 1816" w:eastAsia="Calibri" w:hAnsi="Brother 1816" w:cs="Calibri"/>
                <w:i/>
                <w:iCs/>
                <w:color w:val="1A1A1A"/>
                <w:sz w:val="15"/>
                <w:szCs w:val="15"/>
              </w:rPr>
              <w:t>Textes, photos, logos, programme, informations pratiques, logos partenaires, références.</w:t>
            </w:r>
            <w:r>
              <w:rPr>
                <w:rFonts w:ascii="Brother 1816" w:eastAsia="Calibri" w:hAnsi="Brother 1816" w:cs="Calibri"/>
                <w:i/>
                <w:iCs/>
                <w:color w:val="1A1A1A"/>
                <w:sz w:val="15"/>
                <w:szCs w:val="15"/>
              </w:rPr>
              <w:t xml:space="preserve"> (</w:t>
            </w:r>
            <w:r w:rsidR="00331580">
              <w:rPr>
                <w:rFonts w:ascii="Brother 1816" w:eastAsia="Calibri" w:hAnsi="Brother 1816" w:cs="Calibri"/>
                <w:i/>
                <w:iCs/>
                <w:color w:val="1A1A1A"/>
                <w:sz w:val="15"/>
                <w:szCs w:val="15"/>
              </w:rPr>
              <w:t>Joindre</w:t>
            </w:r>
            <w:r>
              <w:rPr>
                <w:rFonts w:ascii="Brother 1816" w:eastAsia="Calibri" w:hAnsi="Brother 1816" w:cs="Calibri"/>
                <w:i/>
                <w:iCs/>
                <w:color w:val="1A1A1A"/>
                <w:sz w:val="15"/>
                <w:szCs w:val="15"/>
              </w:rPr>
              <w:t xml:space="preserve"> en PJ)</w:t>
            </w:r>
          </w:p>
        </w:tc>
        <w:tc>
          <w:tcPr>
            <w:tcW w:w="639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CAEF89" w14:textId="77777777" w:rsidR="00365117" w:rsidRPr="00AE733F" w:rsidRDefault="00365117">
            <w:pPr>
              <w:rPr>
                <w:rFonts w:ascii="Brother 1816" w:hAnsi="Brother 1816"/>
                <w:sz w:val="15"/>
                <w:szCs w:val="15"/>
              </w:rPr>
            </w:pPr>
          </w:p>
        </w:tc>
      </w:tr>
      <w:tr w:rsidR="00365117" w:rsidRPr="00AE733F" w14:paraId="7F4A4189" w14:textId="77777777" w:rsidTr="00AE733F">
        <w:tblPrEx>
          <w:tblCellMar>
            <w:top w:w="0" w:type="dxa"/>
            <w:bottom w:w="0" w:type="dxa"/>
          </w:tblCellMar>
        </w:tblPrEx>
        <w:tc>
          <w:tcPr>
            <w:tcW w:w="3301" w:type="dxa"/>
            <w:shd w:val="clear" w:color="auto" w:fill="F4F6F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F2A804" w14:textId="77777777" w:rsidR="00365117" w:rsidRPr="00AE733F" w:rsidRDefault="00000000">
            <w:pPr>
              <w:rPr>
                <w:rFonts w:ascii="Brother 1816" w:hAnsi="Brother 1816"/>
                <w:sz w:val="15"/>
                <w:szCs w:val="15"/>
              </w:rPr>
            </w:pPr>
            <w:r w:rsidRPr="00AE733F">
              <w:rPr>
                <w:rFonts w:ascii="Brother 1816" w:eastAsia="Calibri" w:hAnsi="Brother 1816" w:cs="Calibri"/>
                <w:b/>
                <w:bCs/>
                <w:color w:val="1A1A1A"/>
                <w:sz w:val="15"/>
                <w:szCs w:val="15"/>
              </w:rPr>
              <w:t>Contraintes techniques (format, impression...)</w:t>
            </w:r>
          </w:p>
        </w:tc>
        <w:tc>
          <w:tcPr>
            <w:tcW w:w="6395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1247932" w14:textId="77777777" w:rsidR="00365117" w:rsidRPr="00AE733F" w:rsidRDefault="00365117">
            <w:pPr>
              <w:rPr>
                <w:rFonts w:ascii="Brother 1816" w:hAnsi="Brother 1816"/>
                <w:sz w:val="15"/>
                <w:szCs w:val="15"/>
              </w:rPr>
            </w:pPr>
          </w:p>
        </w:tc>
      </w:tr>
    </w:tbl>
    <w:p w14:paraId="7DDA672E" w14:textId="77777777" w:rsidR="00FE2110" w:rsidRDefault="00FE2110" w:rsidP="00FE2110">
      <w:pPr>
        <w:rPr>
          <w:rFonts w:ascii="Brother 1816" w:hAnsi="Brother 1816"/>
          <w:sz w:val="15"/>
          <w:szCs w:val="15"/>
        </w:rPr>
      </w:pPr>
    </w:p>
    <w:p w14:paraId="4F735302" w14:textId="67C2E6D9" w:rsidR="00FE2110" w:rsidRPr="00331580" w:rsidRDefault="00FE2110" w:rsidP="00FE2110">
      <w:pPr>
        <w:rPr>
          <w:rFonts w:ascii="Brother 1816" w:eastAsia="Calibri" w:hAnsi="Brother 1816" w:cs="Calibri"/>
          <w:b/>
          <w:bCs/>
          <w:color w:val="007A99"/>
          <w:sz w:val="22"/>
          <w:szCs w:val="22"/>
        </w:rPr>
      </w:pPr>
      <w:r w:rsidRPr="00331580">
        <w:rPr>
          <w:rFonts w:ascii="Brother 1816" w:eastAsia="Calibri" w:hAnsi="Brother 1816" w:cs="Calibri"/>
          <w:b/>
          <w:bCs/>
          <w:color w:val="007A99"/>
          <w:sz w:val="22"/>
          <w:szCs w:val="22"/>
        </w:rPr>
        <w:t>FAQ</w:t>
      </w:r>
    </w:p>
    <w:p w14:paraId="6D9FC77C" w14:textId="028550A4" w:rsidR="00FE2110" w:rsidRPr="00331580" w:rsidRDefault="00FE2110" w:rsidP="00BA2D4A">
      <w:pPr>
        <w:pStyle w:val="Paragraphedeliste"/>
        <w:numPr>
          <w:ilvl w:val="0"/>
          <w:numId w:val="4"/>
        </w:numPr>
        <w:ind w:left="284" w:hanging="142"/>
        <w:rPr>
          <w:rFonts w:ascii="Brother 1816" w:hAnsi="Brother 1816"/>
          <w:b/>
          <w:bCs/>
          <w:color w:val="007A99"/>
          <w:sz w:val="16"/>
          <w:szCs w:val="16"/>
          <w:u w:val="single"/>
        </w:rPr>
      </w:pPr>
      <w:r w:rsidRPr="00331580">
        <w:rPr>
          <w:rFonts w:ascii="Brother 1816" w:hAnsi="Brother 1816"/>
          <w:b/>
          <w:bCs/>
          <w:color w:val="007A99"/>
          <w:sz w:val="16"/>
          <w:szCs w:val="16"/>
          <w:u w:val="single"/>
        </w:rPr>
        <w:t>Puis-je demander une affiche pour demain ?</w:t>
      </w:r>
    </w:p>
    <w:p w14:paraId="25B4E0DA" w14:textId="77777777" w:rsidR="00FE2110" w:rsidRPr="00BA2D4A" w:rsidRDefault="00FE2110" w:rsidP="00BA2D4A">
      <w:pPr>
        <w:rPr>
          <w:rFonts w:ascii="Brother 1816" w:hAnsi="Brother 1816"/>
          <w:i/>
          <w:iCs/>
          <w:sz w:val="16"/>
          <w:szCs w:val="16"/>
        </w:rPr>
      </w:pPr>
      <w:r w:rsidRPr="00BA2D4A">
        <w:rPr>
          <w:rFonts w:ascii="Brother 1816" w:hAnsi="Brother 1816"/>
          <w:i/>
          <w:iCs/>
          <w:sz w:val="16"/>
          <w:szCs w:val="16"/>
        </w:rPr>
        <w:t>Nous faisons notre possible pour répondre aux demandes urgentes, mais une anticipation suffisante permet de garantir la qualité du support.</w:t>
      </w:r>
    </w:p>
    <w:p w14:paraId="2722C7F7" w14:textId="77777777" w:rsidR="00FE2110" w:rsidRPr="00331580" w:rsidRDefault="00FE2110" w:rsidP="00BA2D4A">
      <w:pPr>
        <w:pStyle w:val="Paragraphedeliste"/>
        <w:numPr>
          <w:ilvl w:val="0"/>
          <w:numId w:val="4"/>
        </w:numPr>
        <w:ind w:left="284" w:hanging="142"/>
        <w:rPr>
          <w:rFonts w:ascii="Brother 1816" w:hAnsi="Brother 1816"/>
          <w:b/>
          <w:bCs/>
          <w:color w:val="007A99"/>
          <w:sz w:val="16"/>
          <w:szCs w:val="16"/>
          <w:u w:val="single"/>
        </w:rPr>
      </w:pPr>
      <w:r w:rsidRPr="00331580">
        <w:rPr>
          <w:rFonts w:ascii="Brother 1816" w:hAnsi="Brother 1816"/>
          <w:b/>
          <w:bCs/>
          <w:color w:val="007A99"/>
          <w:sz w:val="16"/>
          <w:szCs w:val="16"/>
          <w:u w:val="single"/>
        </w:rPr>
        <w:t>Puis-je fournir mon propre visuel ?</w:t>
      </w:r>
    </w:p>
    <w:p w14:paraId="7C5E0E1E" w14:textId="77777777" w:rsidR="00FE2110" w:rsidRPr="00BA2D4A" w:rsidRDefault="00FE2110" w:rsidP="00BA2D4A">
      <w:pPr>
        <w:ind w:left="142" w:hanging="142"/>
        <w:rPr>
          <w:rFonts w:ascii="Brother 1816" w:hAnsi="Brother 1816"/>
          <w:i/>
          <w:iCs/>
          <w:sz w:val="16"/>
          <w:szCs w:val="16"/>
        </w:rPr>
      </w:pPr>
      <w:r w:rsidRPr="00BA2D4A">
        <w:rPr>
          <w:rFonts w:ascii="Brother 1816" w:hAnsi="Brother 1816"/>
          <w:i/>
          <w:iCs/>
          <w:sz w:val="16"/>
          <w:szCs w:val="16"/>
        </w:rPr>
        <w:t>Oui, sous réserve qu’il respecte l’identité visuelle et les droits d’utilisation des éléments transmis.</w:t>
      </w:r>
    </w:p>
    <w:p w14:paraId="3F50885D" w14:textId="77777777" w:rsidR="00FE2110" w:rsidRPr="00331580" w:rsidRDefault="00FE2110" w:rsidP="00BA2D4A">
      <w:pPr>
        <w:pStyle w:val="Paragraphedeliste"/>
        <w:numPr>
          <w:ilvl w:val="0"/>
          <w:numId w:val="4"/>
        </w:numPr>
        <w:ind w:left="284" w:hanging="142"/>
        <w:rPr>
          <w:rFonts w:ascii="Brother 1816" w:hAnsi="Brother 1816"/>
          <w:b/>
          <w:bCs/>
          <w:color w:val="007A99"/>
          <w:sz w:val="16"/>
          <w:szCs w:val="16"/>
          <w:u w:val="single"/>
        </w:rPr>
      </w:pPr>
      <w:r w:rsidRPr="00331580">
        <w:rPr>
          <w:rFonts w:ascii="Brother 1816" w:hAnsi="Brother 1816"/>
          <w:b/>
          <w:bCs/>
          <w:color w:val="007A99"/>
          <w:sz w:val="16"/>
          <w:szCs w:val="16"/>
          <w:u w:val="single"/>
        </w:rPr>
        <w:t>Puis-je utiliser le logo HEALTHY sur mon projet ?</w:t>
      </w:r>
    </w:p>
    <w:p w14:paraId="0F8C2E2E" w14:textId="77777777" w:rsidR="00FE2110" w:rsidRPr="00BA2D4A" w:rsidRDefault="00FE2110" w:rsidP="00BA2D4A">
      <w:pPr>
        <w:ind w:left="142" w:hanging="142"/>
        <w:rPr>
          <w:rFonts w:ascii="Brother 1816" w:hAnsi="Brother 1816"/>
          <w:i/>
          <w:iCs/>
          <w:sz w:val="16"/>
          <w:szCs w:val="16"/>
        </w:rPr>
      </w:pPr>
      <w:r w:rsidRPr="00BA2D4A">
        <w:rPr>
          <w:rFonts w:ascii="Brother 1816" w:hAnsi="Brother 1816"/>
          <w:i/>
          <w:iCs/>
          <w:sz w:val="16"/>
          <w:szCs w:val="16"/>
        </w:rPr>
        <w:t>Oui lorsqu’il existe un lien légitime avec l’EUR HEALTHY, dans le respect de la charte graphique.</w:t>
      </w:r>
    </w:p>
    <w:p w14:paraId="0FD45EC0" w14:textId="77777777" w:rsidR="00FE2110" w:rsidRPr="00331580" w:rsidRDefault="00FE2110" w:rsidP="00BA2D4A">
      <w:pPr>
        <w:pStyle w:val="Paragraphedeliste"/>
        <w:numPr>
          <w:ilvl w:val="0"/>
          <w:numId w:val="4"/>
        </w:numPr>
        <w:ind w:left="284" w:hanging="142"/>
        <w:rPr>
          <w:rFonts w:ascii="Brother 1816" w:hAnsi="Brother 1816"/>
          <w:b/>
          <w:bCs/>
          <w:color w:val="007A99"/>
          <w:sz w:val="16"/>
          <w:szCs w:val="16"/>
          <w:u w:val="single"/>
        </w:rPr>
      </w:pPr>
      <w:r w:rsidRPr="00331580">
        <w:rPr>
          <w:rFonts w:ascii="Brother 1816" w:hAnsi="Brother 1816"/>
          <w:b/>
          <w:bCs/>
          <w:color w:val="007A99"/>
          <w:sz w:val="16"/>
          <w:szCs w:val="16"/>
          <w:u w:val="single"/>
        </w:rPr>
        <w:t>Qui valide le contenu ?</w:t>
      </w:r>
    </w:p>
    <w:p w14:paraId="1A8D472D" w14:textId="713C5705" w:rsidR="00FE2110" w:rsidRPr="00BA2D4A" w:rsidRDefault="00FE2110" w:rsidP="00BA2D4A">
      <w:pPr>
        <w:rPr>
          <w:rFonts w:ascii="Brother 1816" w:hAnsi="Brother 1816"/>
          <w:i/>
          <w:iCs/>
          <w:sz w:val="16"/>
          <w:szCs w:val="16"/>
        </w:rPr>
      </w:pPr>
      <w:r w:rsidRPr="00BA2D4A">
        <w:rPr>
          <w:rFonts w:ascii="Brother 1816" w:hAnsi="Brother 1816"/>
          <w:i/>
          <w:iCs/>
          <w:sz w:val="16"/>
          <w:szCs w:val="16"/>
        </w:rPr>
        <w:t>Le porteur du projet valide les informations liées à son projet. L’équipe communication veille à la cohérence graphique et éditoriale.</w:t>
      </w:r>
    </w:p>
    <w:sectPr w:rsidR="00FE2110" w:rsidRPr="00BA2D4A">
      <w:headerReference w:type="default" r:id="rId8"/>
      <w:footerReference w:type="default" r:id="rId9"/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8280CB" w14:textId="77777777" w:rsidR="00F40D6A" w:rsidRDefault="00F40D6A">
      <w:r>
        <w:separator/>
      </w:r>
    </w:p>
  </w:endnote>
  <w:endnote w:type="continuationSeparator" w:id="0">
    <w:p w14:paraId="506CB293" w14:textId="77777777" w:rsidR="00F40D6A" w:rsidRDefault="00F40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rother 1816">
    <w:panose1 w:val="00000000000000000000"/>
    <w:charset w:val="00"/>
    <w:family w:val="auto"/>
    <w:notTrueType/>
    <w:pitch w:val="variable"/>
    <w:sig w:usb0="A00000EF" w:usb1="10000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94B84A" w14:textId="77777777" w:rsidR="00365117" w:rsidRDefault="00000000">
    <w:pPr>
      <w:jc w:val="center"/>
    </w:pPr>
    <w:r>
      <w:rPr>
        <w:rFonts w:ascii="Calibri" w:eastAsia="Calibri" w:hAnsi="Calibri" w:cs="Calibri"/>
        <w:color w:val="6B7280"/>
        <w:sz w:val="16"/>
        <w:szCs w:val="16"/>
      </w:rPr>
      <w:t xml:space="preserve">Page </w:t>
    </w:r>
    <w:r>
      <w:rPr>
        <w:rFonts w:ascii="Calibri" w:eastAsia="Calibri" w:hAnsi="Calibri" w:cs="Calibri"/>
        <w:color w:val="6B7280"/>
        <w:sz w:val="16"/>
        <w:szCs w:val="16"/>
      </w:rPr>
      <w:fldChar w:fldCharType="begin"/>
    </w:r>
    <w:r>
      <w:rPr>
        <w:rFonts w:ascii="Calibri" w:eastAsia="Calibri" w:hAnsi="Calibri" w:cs="Calibri"/>
        <w:color w:val="6B7280"/>
        <w:sz w:val="16"/>
        <w:szCs w:val="16"/>
      </w:rPr>
      <w:instrText>PAGE</w:instrText>
    </w:r>
    <w:r>
      <w:rPr>
        <w:rFonts w:ascii="Calibri" w:eastAsia="Calibri" w:hAnsi="Calibri" w:cs="Calibri"/>
        <w:color w:val="6B7280"/>
        <w:sz w:val="16"/>
        <w:szCs w:val="16"/>
      </w:rPr>
      <w:fldChar w:fldCharType="separate"/>
    </w:r>
    <w:r w:rsidR="00AE733F">
      <w:rPr>
        <w:rFonts w:ascii="Calibri" w:eastAsia="Calibri" w:hAnsi="Calibri" w:cs="Calibri"/>
        <w:noProof/>
        <w:color w:val="6B7280"/>
        <w:sz w:val="16"/>
        <w:szCs w:val="16"/>
      </w:rPr>
      <w:t>1</w:t>
    </w:r>
    <w:r>
      <w:rPr>
        <w:rFonts w:ascii="Calibri" w:eastAsia="Calibri" w:hAnsi="Calibri" w:cs="Calibri"/>
        <w:color w:val="6B72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97938E" w14:textId="77777777" w:rsidR="00F40D6A" w:rsidRDefault="00F40D6A">
      <w:r>
        <w:separator/>
      </w:r>
    </w:p>
  </w:footnote>
  <w:footnote w:type="continuationSeparator" w:id="0">
    <w:p w14:paraId="74746BFA" w14:textId="77777777" w:rsidR="00F40D6A" w:rsidRDefault="00F40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80BFAE" w14:textId="7D49B718" w:rsidR="00365117" w:rsidRDefault="00000000">
    <w:pPr>
      <w:jc w:val="right"/>
    </w:pPr>
    <w:r>
      <w:rPr>
        <w:rFonts w:ascii="Calibri" w:eastAsia="Calibri" w:hAnsi="Calibri" w:cs="Calibri"/>
        <w:color w:val="6B7280"/>
        <w:sz w:val="16"/>
        <w:szCs w:val="16"/>
      </w:rPr>
      <w:t>EUR HEALTHY — Guide des demandes de communication</w:t>
    </w:r>
    <w:r w:rsidR="00AE733F">
      <w:rPr>
        <w:rFonts w:ascii="Calibri" w:eastAsia="Calibri" w:hAnsi="Calibri" w:cs="Calibri"/>
        <w:color w:val="6B7280"/>
        <w:sz w:val="16"/>
        <w:szCs w:val="16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CC0B3D"/>
    <w:multiLevelType w:val="hybridMultilevel"/>
    <w:tmpl w:val="87E02FB4"/>
    <w:lvl w:ilvl="0" w:tplc="6F1AAC78">
      <w:start w:val="1"/>
      <w:numFmt w:val="bullet"/>
      <w:lvlText w:val="•"/>
      <w:lvlJc w:val="left"/>
      <w:pPr>
        <w:ind w:left="420" w:hanging="260"/>
      </w:pPr>
    </w:lvl>
    <w:lvl w:ilvl="1" w:tplc="F3A0C7D6">
      <w:numFmt w:val="decimal"/>
      <w:lvlText w:val=""/>
      <w:lvlJc w:val="left"/>
    </w:lvl>
    <w:lvl w:ilvl="2" w:tplc="F5D4744E">
      <w:numFmt w:val="decimal"/>
      <w:lvlText w:val=""/>
      <w:lvlJc w:val="left"/>
    </w:lvl>
    <w:lvl w:ilvl="3" w:tplc="5ADE8A14">
      <w:numFmt w:val="decimal"/>
      <w:lvlText w:val=""/>
      <w:lvlJc w:val="left"/>
    </w:lvl>
    <w:lvl w:ilvl="4" w:tplc="889649BC">
      <w:numFmt w:val="decimal"/>
      <w:lvlText w:val=""/>
      <w:lvlJc w:val="left"/>
    </w:lvl>
    <w:lvl w:ilvl="5" w:tplc="1FEE4682">
      <w:numFmt w:val="decimal"/>
      <w:lvlText w:val=""/>
      <w:lvlJc w:val="left"/>
    </w:lvl>
    <w:lvl w:ilvl="6" w:tplc="811A64D0">
      <w:numFmt w:val="decimal"/>
      <w:lvlText w:val=""/>
      <w:lvlJc w:val="left"/>
    </w:lvl>
    <w:lvl w:ilvl="7" w:tplc="F68E49C4">
      <w:numFmt w:val="decimal"/>
      <w:lvlText w:val=""/>
      <w:lvlJc w:val="left"/>
    </w:lvl>
    <w:lvl w:ilvl="8" w:tplc="7BB09386">
      <w:numFmt w:val="decimal"/>
      <w:lvlText w:val=""/>
      <w:lvlJc w:val="left"/>
    </w:lvl>
  </w:abstractNum>
  <w:abstractNum w:abstractNumId="1" w15:restartNumberingAfterBreak="0">
    <w:nsid w:val="10A54153"/>
    <w:multiLevelType w:val="hybridMultilevel"/>
    <w:tmpl w:val="8C366322"/>
    <w:lvl w:ilvl="0" w:tplc="9814D04A">
      <w:start w:val="1"/>
      <w:numFmt w:val="decimal"/>
      <w:lvlText w:val="%1."/>
      <w:lvlJc w:val="left"/>
      <w:pPr>
        <w:ind w:left="420" w:hanging="260"/>
      </w:pPr>
    </w:lvl>
    <w:lvl w:ilvl="1" w:tplc="3DBA65B6">
      <w:numFmt w:val="decimal"/>
      <w:lvlText w:val=""/>
      <w:lvlJc w:val="left"/>
    </w:lvl>
    <w:lvl w:ilvl="2" w:tplc="5266643A">
      <w:numFmt w:val="decimal"/>
      <w:lvlText w:val=""/>
      <w:lvlJc w:val="left"/>
    </w:lvl>
    <w:lvl w:ilvl="3" w:tplc="60ECD8B2">
      <w:numFmt w:val="decimal"/>
      <w:lvlText w:val=""/>
      <w:lvlJc w:val="left"/>
    </w:lvl>
    <w:lvl w:ilvl="4" w:tplc="D452DC66">
      <w:numFmt w:val="decimal"/>
      <w:lvlText w:val=""/>
      <w:lvlJc w:val="left"/>
    </w:lvl>
    <w:lvl w:ilvl="5" w:tplc="F9EA1088">
      <w:numFmt w:val="decimal"/>
      <w:lvlText w:val=""/>
      <w:lvlJc w:val="left"/>
    </w:lvl>
    <w:lvl w:ilvl="6" w:tplc="9F38D0DA">
      <w:numFmt w:val="decimal"/>
      <w:lvlText w:val=""/>
      <w:lvlJc w:val="left"/>
    </w:lvl>
    <w:lvl w:ilvl="7" w:tplc="F34093D2">
      <w:numFmt w:val="decimal"/>
      <w:lvlText w:val=""/>
      <w:lvlJc w:val="left"/>
    </w:lvl>
    <w:lvl w:ilvl="8" w:tplc="651E9464">
      <w:numFmt w:val="decimal"/>
      <w:lvlText w:val=""/>
      <w:lvlJc w:val="left"/>
    </w:lvl>
  </w:abstractNum>
  <w:abstractNum w:abstractNumId="2" w15:restartNumberingAfterBreak="0">
    <w:nsid w:val="129E7012"/>
    <w:multiLevelType w:val="hybridMultilevel"/>
    <w:tmpl w:val="765413B8"/>
    <w:lvl w:ilvl="0" w:tplc="EA320206">
      <w:start w:val="1"/>
      <w:numFmt w:val="bullet"/>
      <w:lvlText w:val="●"/>
      <w:lvlJc w:val="left"/>
      <w:pPr>
        <w:ind w:left="720" w:hanging="360"/>
      </w:pPr>
    </w:lvl>
    <w:lvl w:ilvl="1" w:tplc="D73EDDF8">
      <w:start w:val="1"/>
      <w:numFmt w:val="bullet"/>
      <w:lvlText w:val="○"/>
      <w:lvlJc w:val="left"/>
      <w:pPr>
        <w:ind w:left="1440" w:hanging="360"/>
      </w:pPr>
    </w:lvl>
    <w:lvl w:ilvl="2" w:tplc="21DE847E">
      <w:start w:val="1"/>
      <w:numFmt w:val="bullet"/>
      <w:lvlText w:val="■"/>
      <w:lvlJc w:val="left"/>
      <w:pPr>
        <w:ind w:left="2160" w:hanging="360"/>
      </w:pPr>
    </w:lvl>
    <w:lvl w:ilvl="3" w:tplc="4D4CCF86">
      <w:start w:val="1"/>
      <w:numFmt w:val="bullet"/>
      <w:lvlText w:val="●"/>
      <w:lvlJc w:val="left"/>
      <w:pPr>
        <w:ind w:left="2880" w:hanging="360"/>
      </w:pPr>
    </w:lvl>
    <w:lvl w:ilvl="4" w:tplc="D4DA3284">
      <w:start w:val="1"/>
      <w:numFmt w:val="bullet"/>
      <w:lvlText w:val="○"/>
      <w:lvlJc w:val="left"/>
      <w:pPr>
        <w:ind w:left="3600" w:hanging="360"/>
      </w:pPr>
    </w:lvl>
    <w:lvl w:ilvl="5" w:tplc="641E4460">
      <w:start w:val="1"/>
      <w:numFmt w:val="bullet"/>
      <w:lvlText w:val="■"/>
      <w:lvlJc w:val="left"/>
      <w:pPr>
        <w:ind w:left="4320" w:hanging="360"/>
      </w:pPr>
    </w:lvl>
    <w:lvl w:ilvl="6" w:tplc="82B0107E">
      <w:start w:val="1"/>
      <w:numFmt w:val="bullet"/>
      <w:lvlText w:val="●"/>
      <w:lvlJc w:val="left"/>
      <w:pPr>
        <w:ind w:left="5040" w:hanging="360"/>
      </w:pPr>
    </w:lvl>
    <w:lvl w:ilvl="7" w:tplc="139CC42A">
      <w:start w:val="1"/>
      <w:numFmt w:val="bullet"/>
      <w:lvlText w:val="●"/>
      <w:lvlJc w:val="left"/>
      <w:pPr>
        <w:ind w:left="5760" w:hanging="360"/>
      </w:pPr>
    </w:lvl>
    <w:lvl w:ilvl="8" w:tplc="17C08B24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30765168"/>
    <w:multiLevelType w:val="hybridMultilevel"/>
    <w:tmpl w:val="951486E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32540741">
    <w:abstractNumId w:val="2"/>
    <w:lvlOverride w:ilvl="0">
      <w:startOverride w:val="1"/>
    </w:lvlOverride>
  </w:num>
  <w:num w:numId="2" w16cid:durableId="112722970">
    <w:abstractNumId w:val="1"/>
    <w:lvlOverride w:ilvl="0">
      <w:startOverride w:val="1"/>
    </w:lvlOverride>
  </w:num>
  <w:num w:numId="3" w16cid:durableId="1307668145">
    <w:abstractNumId w:val="0"/>
    <w:lvlOverride w:ilvl="0">
      <w:startOverride w:val="1"/>
    </w:lvlOverride>
  </w:num>
  <w:num w:numId="4" w16cid:durableId="265430329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7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117"/>
    <w:rsid w:val="00331580"/>
    <w:rsid w:val="00365117"/>
    <w:rsid w:val="003D04FE"/>
    <w:rsid w:val="009804DB"/>
    <w:rsid w:val="00AE733F"/>
    <w:rsid w:val="00BA2D4A"/>
    <w:rsid w:val="00F40D6A"/>
    <w:rsid w:val="00FE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514AEC"/>
  <w15:docId w15:val="{A3C6A134-1F95-3F48-B476-397082151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AE733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E733F"/>
  </w:style>
  <w:style w:type="paragraph" w:styleId="Pieddepage">
    <w:name w:val="footer"/>
    <w:basedOn w:val="Normal"/>
    <w:link w:val="PieddepageCar"/>
    <w:uiPriority w:val="99"/>
    <w:unhideWhenUsed/>
    <w:rsid w:val="00AE733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E733F"/>
  </w:style>
  <w:style w:type="character" w:styleId="Mentionnonrsolue">
    <w:name w:val="Unresolved Mention"/>
    <w:basedOn w:val="Policepardfaut"/>
    <w:uiPriority w:val="99"/>
    <w:semiHidden/>
    <w:unhideWhenUsed/>
    <w:rsid w:val="00BA2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ur-healthy.communication@univ-cotedazur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587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lisy MAUBERT</cp:lastModifiedBy>
  <cp:revision>3</cp:revision>
  <dcterms:created xsi:type="dcterms:W3CDTF">2026-08-28T10:43:00Z</dcterms:created>
  <dcterms:modified xsi:type="dcterms:W3CDTF">2026-08-28T12:08:00Z</dcterms:modified>
</cp:coreProperties>
</file>